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C0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</w:p>
    <w:p w:rsidR="00A643C0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</w:p>
    <w:p w:rsidR="00A643C0" w:rsidRDefault="00A643C0" w:rsidP="00A643C0">
      <w:pPr>
        <w:spacing w:after="0" w:line="240" w:lineRule="auto"/>
        <w:jc w:val="center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>Բնապահպանության և ընդերքի տեսչական մարմնի 202</w:t>
      </w:r>
      <w:r w:rsidR="005A7FCC" w:rsidRPr="005A7FCC">
        <w:rPr>
          <w:rFonts w:ascii="GHEA Grapalat" w:hAnsi="GHEA Grapalat"/>
          <w:color w:val="000000" w:themeColor="text1"/>
          <w:sz w:val="18"/>
          <w:szCs w:val="18"/>
        </w:rPr>
        <w:t>1</w:t>
      </w: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թվականի</w:t>
      </w:r>
      <w:r w:rsidR="00CD1BBE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հատատված</w:t>
      </w: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բյուջետային հատկացումներ</w:t>
      </w:r>
    </w:p>
    <w:p w:rsidR="00A643C0" w:rsidRPr="00992D72" w:rsidRDefault="00A643C0" w:rsidP="00A643C0">
      <w:pPr>
        <w:spacing w:after="0" w:line="240" w:lineRule="auto"/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68"/>
        <w:gridCol w:w="8731"/>
        <w:gridCol w:w="3950"/>
      </w:tblGrid>
      <w:tr w:rsidR="00A643C0" w:rsidRPr="005A7FCC" w:rsidTr="00A643C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393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Միջոցառում</w:t>
            </w:r>
          </w:p>
        </w:tc>
        <w:tc>
          <w:tcPr>
            <w:tcW w:w="1268" w:type="dxa"/>
            <w:vAlign w:val="center"/>
          </w:tcPr>
          <w:p w:rsidR="00A643C0" w:rsidRPr="00155E66" w:rsidRDefault="00A643C0" w:rsidP="00393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Տնտ. Դասակարգ. հոդված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A643C0" w:rsidRPr="00155E66" w:rsidRDefault="00A643C0" w:rsidP="00393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Ծրագրի,միջոցառման անունը/Բյուջետային ծախսերի տնտ. դասակարգման հոդվածի անվանումը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A643C0" w:rsidRPr="00155E66" w:rsidRDefault="00A643C0" w:rsidP="0039381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Ֆինանսավորման չափը</w:t>
            </w:r>
          </w:p>
          <w:p w:rsidR="00A643C0" w:rsidRPr="00155E66" w:rsidRDefault="00A643C0" w:rsidP="0039381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(հազար ՀՀ դրամ)</w:t>
            </w:r>
          </w:p>
        </w:tc>
      </w:tr>
      <w:tr w:rsidR="00A643C0" w:rsidRPr="00155E66" w:rsidTr="00A643C0">
        <w:trPr>
          <w:trHeight w:val="69"/>
          <w:jc w:val="center"/>
        </w:trPr>
        <w:tc>
          <w:tcPr>
            <w:tcW w:w="11246" w:type="dxa"/>
            <w:gridSpan w:val="3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Ընդամենը </w:t>
            </w:r>
            <w:r w:rsidRPr="00155E6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Բնապահպանության և ընդերքի տեսչական մարմնի 202</w:t>
            </w:r>
            <w:r w:rsidR="005A7FCC" w:rsidRPr="005A7FC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Pr="00155E6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թվականի բյուջետային հատկացումներ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A643C0" w:rsidRPr="005A7FCC" w:rsidRDefault="005A7FCC" w:rsidP="00155E66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891</w:t>
            </w:r>
            <w:r>
              <w:rPr>
                <w:rFonts w:ascii="Calibri" w:hAnsi="Calibri" w:cs="Calibri"/>
                <w:b/>
                <w:sz w:val="20"/>
                <w:szCs w:val="20"/>
                <w:lang w:val="ru-RU"/>
              </w:rPr>
              <w:t> 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814,2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 xml:space="preserve"> 11002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Բնապահպանության ոլորտում վերահսկողության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szCs w:val="18"/>
                <w:lang w:val="hy-AM"/>
              </w:rPr>
            </w:pP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891</w:t>
            </w:r>
            <w:r w:rsidRPr="005A7FCC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 </w:t>
            </w: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814,2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այդ թվում` ըստ կատարողների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  <w:t xml:space="preserve"> ՀՀ վարչապետի աշխատակազմ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891</w:t>
            </w:r>
            <w:r w:rsidRPr="005A7FCC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 </w:t>
            </w: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814,2</w:t>
            </w:r>
          </w:p>
        </w:tc>
      </w:tr>
      <w:tr w:rsidR="00A643C0" w:rsidRPr="005A7FCC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ԸՆԴԱՄԵՆԸ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891</w:t>
            </w:r>
            <w:r w:rsidRPr="005A7FCC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 </w:t>
            </w: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814,2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ԸՆԹԱՑԻԿ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891</w:t>
            </w:r>
            <w:r w:rsidRPr="005A7FCC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 </w:t>
            </w:r>
            <w:r w:rsidRPr="005A7FCC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814,2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ԱՇԽԱՏԱՆՔԻ ՎԱՐՁԱՏՐՈՒԹՅՈՒՆ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724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684,2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4111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Աշխատողների աշխատավարձեր և հավելավճարներ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563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643,3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113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827,4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4113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Քաղաքացիական, դատական և պետական այլ ծառայողների պարգևատրում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47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213,5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Էներգետիկ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12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787,4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4213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Կոմունալ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278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4214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Կապի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441,0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4215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Ապահովագրական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260,0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4216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Գույքի և սարքավորումների վարձակալություն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5,281.8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4217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Ներքին գործուղումներ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="005A7FC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000,0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Համակարգչային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</w:t>
            </w:r>
            <w:r w:rsidR="005A7FC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152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</w:tr>
      <w:tr w:rsidR="005A7FCC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A7FCC" w:rsidRPr="00155E66" w:rsidRDefault="005A7FCC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5A7FCC" w:rsidRPr="005A7FCC" w:rsidRDefault="005A7FCC" w:rsidP="00A643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4234</w:t>
            </w:r>
          </w:p>
        </w:tc>
        <w:tc>
          <w:tcPr>
            <w:tcW w:w="8731" w:type="dxa"/>
            <w:shd w:val="clear" w:color="auto" w:fill="auto"/>
          </w:tcPr>
          <w:p w:rsidR="005A7FCC" w:rsidRPr="005A7FCC" w:rsidRDefault="005A7FCC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-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Տեղեկատվական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ծառայություններ</w:t>
            </w:r>
            <w:proofErr w:type="spellEnd"/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5A7FCC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100,0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4237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Ներկայացուցչական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300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4239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Ընդհանուր բնույթի այլ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569,0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4241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Մասնագիտական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300,0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4252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</w:t>
            </w:r>
            <w:r w:rsidR="005A7FC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000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4261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Գրասենյակային նյութեր և հագուստ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12</w:t>
            </w:r>
            <w:r w:rsidR="005A7FC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536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4264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Տրանսպորտային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26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198,0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4267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Կենցաղային և հանրային սննդի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253,5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4269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Հատուկ նպատակային այլ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5A7FCC" w:rsidRDefault="005A7FC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300,2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4823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Հարկեր, պարտադիր վճարներ և տույժեր, որոնք կառավարման տարբեր մակարդակների կողմից կիրառվում են միմյանց նկատմամբ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546</w:t>
            </w:r>
            <w:r w:rsidR="005A7FC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</w:tr>
    </w:tbl>
    <w:p w:rsidR="00A643C0" w:rsidRPr="00992D72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  <w:bookmarkStart w:id="0" w:name="_GoBack"/>
      <w:bookmarkEnd w:id="0"/>
    </w:p>
    <w:sectPr w:rsidR="00A643C0" w:rsidRPr="00992D72" w:rsidSect="005921A7">
      <w:pgSz w:w="15840" w:h="12240" w:orient="landscape"/>
      <w:pgMar w:top="284" w:right="24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60"/>
    <w:rsid w:val="00155E66"/>
    <w:rsid w:val="00193F97"/>
    <w:rsid w:val="001E45C5"/>
    <w:rsid w:val="0024123E"/>
    <w:rsid w:val="002426E1"/>
    <w:rsid w:val="00377177"/>
    <w:rsid w:val="00394C30"/>
    <w:rsid w:val="003E6DD2"/>
    <w:rsid w:val="00475D45"/>
    <w:rsid w:val="004C28EF"/>
    <w:rsid w:val="005921A7"/>
    <w:rsid w:val="005A7FCC"/>
    <w:rsid w:val="00690E5B"/>
    <w:rsid w:val="006D59A3"/>
    <w:rsid w:val="007973C8"/>
    <w:rsid w:val="007F116C"/>
    <w:rsid w:val="007F4F43"/>
    <w:rsid w:val="00817CD7"/>
    <w:rsid w:val="009422DD"/>
    <w:rsid w:val="00973BFE"/>
    <w:rsid w:val="00992D72"/>
    <w:rsid w:val="00A643C0"/>
    <w:rsid w:val="00A857E9"/>
    <w:rsid w:val="00A91CCF"/>
    <w:rsid w:val="00AA6960"/>
    <w:rsid w:val="00AC5BF6"/>
    <w:rsid w:val="00B22A1D"/>
    <w:rsid w:val="00C502C8"/>
    <w:rsid w:val="00C8041D"/>
    <w:rsid w:val="00C9583C"/>
    <w:rsid w:val="00CD1BBE"/>
    <w:rsid w:val="00CF115B"/>
    <w:rsid w:val="00D16D83"/>
    <w:rsid w:val="00E54310"/>
    <w:rsid w:val="00EA3069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8912"/>
  <w15:chartTrackingRefBased/>
  <w15:docId w15:val="{500EB04C-CAFD-4C20-A6E6-5B395DA0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2020-12-29T12:38:00Z</dcterms:created>
  <dcterms:modified xsi:type="dcterms:W3CDTF">2021-11-30T12:21:00Z</dcterms:modified>
</cp:coreProperties>
</file>