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3947" w14:textId="77777777" w:rsidR="00121846" w:rsidRPr="004147FC" w:rsidRDefault="00121846" w:rsidP="00362726">
      <w:pPr>
        <w:pStyle w:val="NoSpacing"/>
        <w:jc w:val="right"/>
        <w:rPr>
          <w:rFonts w:ascii="GHEA Grapalat" w:eastAsia="Sylfaen" w:hAnsi="GHEA Grapalat" w:cs="Times New Roman"/>
        </w:rPr>
      </w:pPr>
    </w:p>
    <w:p w14:paraId="72F33C85" w14:textId="77777777" w:rsidR="00121846" w:rsidRPr="004147FC" w:rsidRDefault="00121846" w:rsidP="00362726">
      <w:pPr>
        <w:pStyle w:val="NoSpacing"/>
        <w:jc w:val="right"/>
        <w:rPr>
          <w:rFonts w:ascii="GHEA Grapalat" w:eastAsia="Sylfaen" w:hAnsi="GHEA Grapalat" w:cs="Times New Roman"/>
        </w:rPr>
      </w:pPr>
    </w:p>
    <w:p w14:paraId="7865B173" w14:textId="77777777" w:rsidR="001B7534" w:rsidRDefault="001B7534" w:rsidP="001B7534">
      <w:pPr>
        <w:tabs>
          <w:tab w:val="left" w:pos="4528"/>
        </w:tabs>
        <w:spacing w:after="0" w:line="360" w:lineRule="auto"/>
        <w:ind w:right="49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Հավելված N 8</w:t>
      </w:r>
    </w:p>
    <w:p w14:paraId="705581C9" w14:textId="77777777" w:rsidR="001B7534" w:rsidRDefault="001B7534" w:rsidP="001B7534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Հայաստանի Հանրապետության բնապահպանության և ընդերքի </w:t>
      </w:r>
    </w:p>
    <w:p w14:paraId="1B60E359" w14:textId="36063265" w:rsidR="001B7534" w:rsidRDefault="001B7534" w:rsidP="001B7534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>տեսչական մարմնի ղեկավարի 2021թ. սեպտեմբերի</w:t>
      </w:r>
      <w:r w:rsidR="00C813F3">
        <w:rPr>
          <w:rFonts w:ascii="GHEA Grapalat" w:eastAsia="Times New Roman" w:hAnsi="GHEA Grapalat" w:cs="Sylfaen"/>
          <w:sz w:val="20"/>
          <w:szCs w:val="20"/>
          <w:lang w:val="hy-AM"/>
        </w:rPr>
        <w:t xml:space="preserve"> 27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-ի </w:t>
      </w:r>
    </w:p>
    <w:p w14:paraId="6EFE9363" w14:textId="77777777" w:rsidR="001B7534" w:rsidRDefault="001B7534" w:rsidP="001B7534">
      <w:pPr>
        <w:tabs>
          <w:tab w:val="left" w:pos="4528"/>
        </w:tabs>
        <w:spacing w:after="0" w:line="360" w:lineRule="auto"/>
        <w:ind w:right="49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       N  Կ 5-Լ հրամանի</w:t>
      </w:r>
    </w:p>
    <w:p w14:paraId="376936CD" w14:textId="77777777" w:rsidR="00963265" w:rsidRPr="004147FC" w:rsidRDefault="00963265" w:rsidP="00963265">
      <w:pPr>
        <w:spacing w:after="0" w:line="240" w:lineRule="auto"/>
        <w:jc w:val="right"/>
        <w:rPr>
          <w:rFonts w:ascii="GHEA Grapalat" w:eastAsia="GHEA Grapalat" w:hAnsi="GHEA Grapalat" w:cs="GHEA Grapalat"/>
          <w:lang w:val="hy-AM"/>
        </w:rPr>
      </w:pPr>
    </w:p>
    <w:p w14:paraId="5A68176F" w14:textId="77777777" w:rsidR="00963265" w:rsidRPr="004147FC" w:rsidRDefault="00963265" w:rsidP="00963265">
      <w:pPr>
        <w:spacing w:after="160" w:line="256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 w:rsidRPr="004147FC">
        <w:rPr>
          <w:rFonts w:ascii="GHEA Grapalat" w:eastAsia="Sylfaen" w:hAnsi="GHEA Grapalat" w:cs="Sylfaen"/>
          <w:b/>
          <w:lang w:val="hy-AM"/>
        </w:rPr>
        <w:t>ՔԱՂԱՔԱՑԻԱԿԱՆ</w:t>
      </w:r>
      <w:r w:rsidRPr="004147FC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4147FC">
        <w:rPr>
          <w:rFonts w:ascii="GHEA Grapalat" w:eastAsia="Sylfaen" w:hAnsi="GHEA Grapalat" w:cs="Sylfaen"/>
          <w:b/>
          <w:lang w:val="hy-AM"/>
        </w:rPr>
        <w:t>ԾԱՌԱՅՈՒԹՅԱՆ</w:t>
      </w:r>
      <w:r w:rsidRPr="004147FC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4147FC">
        <w:rPr>
          <w:rFonts w:ascii="GHEA Grapalat" w:eastAsia="Sylfaen" w:hAnsi="GHEA Grapalat" w:cs="Sylfaen"/>
          <w:b/>
          <w:lang w:val="hy-AM"/>
        </w:rPr>
        <w:t>ՊԱՇՏՈՆԻ</w:t>
      </w:r>
      <w:r w:rsidRPr="004147FC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4147FC">
        <w:rPr>
          <w:rFonts w:ascii="GHEA Grapalat" w:eastAsia="Sylfaen" w:hAnsi="GHEA Grapalat" w:cs="Sylfaen"/>
          <w:b/>
          <w:lang w:val="hy-AM"/>
        </w:rPr>
        <w:t>ԱՆՁՆԱԳԻՐ</w:t>
      </w:r>
    </w:p>
    <w:p w14:paraId="6657E9AB" w14:textId="77777777" w:rsidR="00362726" w:rsidRPr="004147FC" w:rsidRDefault="004466D7" w:rsidP="00362726">
      <w:pPr>
        <w:spacing w:after="0" w:line="240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 w:rsidRPr="004147FC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ԲՆԱՊԱՀՊԱՆՈՒԹՅԱՆ </w:t>
      </w:r>
      <w:r w:rsidR="00547294" w:rsidRPr="004147FC">
        <w:rPr>
          <w:rFonts w:ascii="GHEA Grapalat" w:eastAsia="Sylfaen" w:hAnsi="GHEA Grapalat" w:cs="Sylfaen"/>
          <w:b/>
          <w:color w:val="000000" w:themeColor="text1"/>
          <w:lang w:val="hy-AM"/>
        </w:rPr>
        <w:t>ԵՎ</w:t>
      </w:r>
      <w:r w:rsidRPr="004147FC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ԸՆԴԵՐՔԻ ՏԵՍՉԱԿԱՆ ՄԱՐՄՆԻ ՋՐԵՐԻ, ՄԹՆՈԼՈՐՏԻ, ՀՈՂԵՐԻ, ԹԱՓՈՆՆԵՐԻ </w:t>
      </w:r>
      <w:r w:rsidR="00547294" w:rsidRPr="004147FC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ԵՎ </w:t>
      </w:r>
      <w:r w:rsidRPr="004147FC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ՎՏԱՆԳԱՎՈՐ ՆՅՈՒԹԵՐԻ ՎԵՐԱՀՍԿՈՂՈՒԹՅԱՆ ՎԱՐՉՈՒԹՅԱՆ </w:t>
      </w:r>
      <w:r w:rsidR="00757D74" w:rsidRPr="004147FC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ՀՈՂԵՐԻ, ԹԱՓՈՆՆԵՐԻ </w:t>
      </w:r>
      <w:r w:rsidR="00547294" w:rsidRPr="004147FC">
        <w:rPr>
          <w:rFonts w:ascii="GHEA Grapalat" w:eastAsia="Sylfaen" w:hAnsi="GHEA Grapalat" w:cs="Sylfaen"/>
          <w:b/>
          <w:color w:val="000000" w:themeColor="text1"/>
          <w:lang w:val="hy-AM"/>
        </w:rPr>
        <w:t>ԵՎ</w:t>
      </w:r>
      <w:r w:rsidR="00757D74" w:rsidRPr="004147FC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ՎՏԱՆԳԱՎՈՐ ՆՅՈՒԹԵՐԻ </w:t>
      </w:r>
      <w:r w:rsidRPr="004147FC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ՎԵՐԱՀՍԿՈՂՈՒԹՅԱՆ </w:t>
      </w:r>
      <w:r w:rsidR="00362726" w:rsidRPr="004147FC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ԲԱԺՆԻ </w:t>
      </w:r>
      <w:r w:rsidR="00362726" w:rsidRPr="004147FC">
        <w:rPr>
          <w:rFonts w:ascii="GHEA Grapalat" w:eastAsia="Sylfaen" w:hAnsi="GHEA Grapalat" w:cs="Sylfaen"/>
          <w:b/>
          <w:lang w:val="hy-AM"/>
        </w:rPr>
        <w:t>ԳԼԽԱՎՈՐ</w:t>
      </w:r>
      <w:r w:rsidR="00362726" w:rsidRPr="004147FC">
        <w:rPr>
          <w:rFonts w:ascii="GHEA Grapalat" w:eastAsia="GHEA Grapalat" w:hAnsi="GHEA Grapalat" w:cs="GHEA Grapalat"/>
          <w:b/>
          <w:lang w:val="hy-AM"/>
        </w:rPr>
        <w:t xml:space="preserve"> </w:t>
      </w:r>
      <w:r w:rsidR="00F40363" w:rsidRPr="004147FC">
        <w:rPr>
          <w:rFonts w:ascii="GHEA Grapalat" w:eastAsia="GHEA Grapalat" w:hAnsi="GHEA Grapalat" w:cs="GHEA Grapalat"/>
          <w:b/>
          <w:lang w:val="hy-AM"/>
        </w:rPr>
        <w:t xml:space="preserve">ՊԵՏԱԿԱՆ </w:t>
      </w:r>
      <w:r w:rsidRPr="004147FC">
        <w:rPr>
          <w:rFonts w:ascii="GHEA Grapalat" w:eastAsia="Sylfaen" w:hAnsi="GHEA Grapalat" w:cs="Sylfaen"/>
          <w:b/>
          <w:lang w:val="hy-AM"/>
        </w:rPr>
        <w:t>ՏԵՍՈՒՉ</w:t>
      </w:r>
    </w:p>
    <w:p w14:paraId="55AC37FC" w14:textId="77777777" w:rsidR="00963265" w:rsidRPr="004147FC" w:rsidRDefault="00963265" w:rsidP="00963265">
      <w:pPr>
        <w:spacing w:after="0" w:line="240" w:lineRule="auto"/>
        <w:jc w:val="center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8"/>
      </w:tblGrid>
      <w:tr w:rsidR="00963265" w:rsidRPr="004147FC" w14:paraId="743CA180" w14:textId="77777777" w:rsidTr="00561ACF">
        <w:trPr>
          <w:trHeight w:val="1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A9D8" w14:textId="77777777" w:rsidR="00963265" w:rsidRPr="004147FC" w:rsidRDefault="00963265" w:rsidP="004147FC">
            <w:pPr>
              <w:pStyle w:val="ListParagraph"/>
              <w:numPr>
                <w:ilvl w:val="0"/>
                <w:numId w:val="28"/>
              </w:numPr>
              <w:spacing w:after="0"/>
              <w:ind w:left="611" w:hanging="611"/>
              <w:jc w:val="center"/>
              <w:rPr>
                <w:rFonts w:ascii="GHEA Grapalat" w:hAnsi="GHEA Grapalat"/>
              </w:rPr>
            </w:pPr>
            <w:r w:rsidRPr="004147FC">
              <w:rPr>
                <w:rFonts w:ascii="GHEA Grapalat" w:eastAsia="Sylfaen" w:hAnsi="GHEA Grapalat" w:cs="Sylfaen"/>
                <w:b/>
              </w:rPr>
              <w:t>Ընդհանուր</w:t>
            </w:r>
            <w:r w:rsidRPr="004147FC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</w:rPr>
              <w:t>դրույթներ</w:t>
            </w:r>
          </w:p>
        </w:tc>
      </w:tr>
      <w:tr w:rsidR="00963265" w:rsidRPr="001B7534" w14:paraId="133BE4F6" w14:textId="77777777" w:rsidTr="00561ACF">
        <w:trPr>
          <w:trHeight w:val="1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AA21" w14:textId="77777777" w:rsidR="00963265" w:rsidRPr="004147FC" w:rsidRDefault="00963265" w:rsidP="004147FC">
            <w:pPr>
              <w:pStyle w:val="ListParagraph"/>
              <w:numPr>
                <w:ilvl w:val="1"/>
                <w:numId w:val="28"/>
              </w:numPr>
              <w:spacing w:after="0"/>
              <w:ind w:left="609" w:hanging="567"/>
              <w:rPr>
                <w:rFonts w:ascii="GHEA Grapalat" w:eastAsia="GHEA Grapalat" w:hAnsi="GHEA Grapalat" w:cs="GHEA Grapalat"/>
                <w:b/>
              </w:rPr>
            </w:pPr>
            <w:r w:rsidRPr="004147FC">
              <w:rPr>
                <w:rFonts w:ascii="GHEA Grapalat" w:eastAsia="Sylfaen" w:hAnsi="GHEA Grapalat" w:cs="Sylfaen"/>
                <w:b/>
              </w:rPr>
              <w:t>Պաշտոնի</w:t>
            </w:r>
            <w:r w:rsidRPr="004147FC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</w:rPr>
              <w:t>անվանումը</w:t>
            </w:r>
            <w:r w:rsidRPr="004147FC">
              <w:rPr>
                <w:rFonts w:ascii="GHEA Grapalat" w:eastAsia="GHEA Grapalat" w:hAnsi="GHEA Grapalat" w:cs="GHEA Grapalat"/>
                <w:b/>
              </w:rPr>
              <w:t xml:space="preserve">, </w:t>
            </w:r>
            <w:r w:rsidRPr="004147FC">
              <w:rPr>
                <w:rFonts w:ascii="GHEA Grapalat" w:eastAsia="Sylfaen" w:hAnsi="GHEA Grapalat" w:cs="Sylfaen"/>
                <w:b/>
              </w:rPr>
              <w:t>ծածկագիրը</w:t>
            </w:r>
          </w:p>
          <w:p w14:paraId="61E78CED" w14:textId="77777777" w:rsidR="00362726" w:rsidRPr="004147FC" w:rsidRDefault="00362726" w:rsidP="004147FC">
            <w:pPr>
              <w:spacing w:after="0"/>
              <w:ind w:left="611" w:hanging="2"/>
              <w:jc w:val="both"/>
              <w:rPr>
                <w:rFonts w:ascii="GHEA Grapalat" w:eastAsia="GHEA Grapalat" w:hAnsi="GHEA Grapalat" w:cs="GHEA Grapalat"/>
                <w:b/>
              </w:rPr>
            </w:pPr>
            <w:r w:rsidRPr="004147FC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Բնապահպանության և ընդերքի տեսչական մարմնի </w:t>
            </w:r>
            <w:r w:rsidRPr="004147FC">
              <w:rPr>
                <w:rFonts w:ascii="GHEA Grapalat" w:hAnsi="GHEA Grapalat" w:cs="Sylfaen"/>
                <w:lang w:val="hy-AM"/>
              </w:rPr>
              <w:t xml:space="preserve">(այսուհետ` Տեսչական մարմին) </w:t>
            </w:r>
            <w:r w:rsidR="004466D7" w:rsidRPr="004147FC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ջրերի, մթնոլորտի, հողերի, թափոնների և վտանգավոր նյութերի վերահսկողության վարչության </w:t>
            </w:r>
            <w:r w:rsidR="00A53289" w:rsidRPr="004147FC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հողերի, </w:t>
            </w:r>
            <w:r w:rsidR="00367D03" w:rsidRPr="004147FC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թափ</w:t>
            </w:r>
            <w:r w:rsidR="00A53289" w:rsidRPr="004147FC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ոնների և վտանգավոր նյութերի </w:t>
            </w:r>
            <w:r w:rsidR="004466D7" w:rsidRPr="004147FC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վերահսկողության բաժնի </w:t>
            </w:r>
            <w:r w:rsidRPr="004147FC">
              <w:rPr>
                <w:rFonts w:ascii="GHEA Grapalat" w:hAnsi="GHEA Grapalat" w:cs="Sylfaen"/>
                <w:lang w:val="hy-AM"/>
              </w:rPr>
              <w:t xml:space="preserve">(այսուհետ` Բաժին) </w:t>
            </w:r>
            <w:r w:rsidR="004466D7" w:rsidRPr="004147FC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գլխավոր </w:t>
            </w:r>
            <w:r w:rsidR="00F40363" w:rsidRPr="004147FC">
              <w:rPr>
                <w:rFonts w:ascii="GHEA Grapalat" w:hAnsi="GHEA Grapalat" w:cs="Sylfaen"/>
                <w:lang w:val="hy-AM"/>
              </w:rPr>
              <w:t>պետական</w:t>
            </w:r>
            <w:r w:rsidR="00F40363" w:rsidRPr="004147FC">
              <w:rPr>
                <w:rFonts w:ascii="GHEA Grapalat" w:hAnsi="GHEA Grapalat" w:cs="Sylfaen"/>
              </w:rPr>
              <w:t xml:space="preserve"> </w:t>
            </w:r>
            <w:r w:rsidR="004466D7" w:rsidRPr="004147FC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տեսուչ </w:t>
            </w:r>
            <w:r w:rsidRPr="004147FC">
              <w:rPr>
                <w:rFonts w:ascii="GHEA Grapalat" w:eastAsia="GHEA Grapalat" w:hAnsi="GHEA Grapalat" w:cs="GHEA Grapalat"/>
              </w:rPr>
              <w:t>(</w:t>
            </w:r>
            <w:r w:rsidRPr="004147FC">
              <w:rPr>
                <w:rFonts w:ascii="GHEA Grapalat" w:eastAsia="Sylfaen" w:hAnsi="GHEA Grapalat" w:cs="Sylfaen"/>
              </w:rPr>
              <w:t>այսուհետ՝</w:t>
            </w:r>
            <w:r w:rsidRPr="004147FC">
              <w:rPr>
                <w:rFonts w:ascii="GHEA Grapalat" w:eastAsia="GHEA Grapalat" w:hAnsi="GHEA Grapalat" w:cs="GHEA Grapalat"/>
              </w:rPr>
              <w:t xml:space="preserve"> </w:t>
            </w:r>
            <w:r w:rsidRPr="004147FC">
              <w:rPr>
                <w:rFonts w:ascii="GHEA Grapalat" w:eastAsia="GHEA Grapalat" w:hAnsi="GHEA Grapalat" w:cs="GHEA Grapalat"/>
                <w:lang w:val="hy-AM"/>
              </w:rPr>
              <w:t>Գլխավոր</w:t>
            </w:r>
            <w:r w:rsidR="007407CB" w:rsidRPr="004147FC">
              <w:rPr>
                <w:rFonts w:ascii="GHEA Grapalat" w:eastAsia="GHEA Grapalat" w:hAnsi="GHEA Grapalat" w:cs="GHEA Grapalat"/>
              </w:rPr>
              <w:t xml:space="preserve"> </w:t>
            </w:r>
            <w:r w:rsidR="00F40363" w:rsidRPr="004147FC">
              <w:rPr>
                <w:rFonts w:ascii="GHEA Grapalat" w:hAnsi="GHEA Grapalat" w:cs="Sylfaen"/>
                <w:lang w:val="hy-AM"/>
              </w:rPr>
              <w:t>պետական</w:t>
            </w:r>
            <w:r w:rsidR="00F40363" w:rsidRPr="004147FC">
              <w:rPr>
                <w:rFonts w:ascii="GHEA Grapalat" w:hAnsi="GHEA Grapalat" w:cs="Sylfaen"/>
              </w:rPr>
              <w:t xml:space="preserve"> </w:t>
            </w:r>
            <w:r w:rsidR="004466D7" w:rsidRPr="004147FC">
              <w:rPr>
                <w:rFonts w:ascii="GHEA Grapalat" w:eastAsia="Sylfaen" w:hAnsi="GHEA Grapalat" w:cs="Sylfaen"/>
                <w:lang w:val="hy-AM"/>
              </w:rPr>
              <w:t>տեսուչ</w:t>
            </w:r>
            <w:r w:rsidRPr="004147FC">
              <w:rPr>
                <w:rFonts w:ascii="GHEA Grapalat" w:eastAsia="GHEA Grapalat" w:hAnsi="GHEA Grapalat" w:cs="GHEA Grapalat"/>
              </w:rPr>
              <w:t>)</w:t>
            </w:r>
            <w:r w:rsidRPr="004147FC">
              <w:rPr>
                <w:rFonts w:ascii="GHEA Grapalat" w:eastAsia="Sylfaen" w:hAnsi="GHEA Grapalat" w:cs="Sylfaen"/>
              </w:rPr>
              <w:t xml:space="preserve"> </w:t>
            </w:r>
            <w:r w:rsidRPr="004147FC">
              <w:rPr>
                <w:rFonts w:ascii="GHEA Grapalat" w:eastAsia="GHEA Grapalat" w:hAnsi="GHEA Grapalat" w:cs="GHEA Grapalat"/>
              </w:rPr>
              <w:t>(</w:t>
            </w:r>
            <w:r w:rsidRPr="004147FC">
              <w:rPr>
                <w:rFonts w:ascii="GHEA Grapalat" w:eastAsia="Sylfaen" w:hAnsi="GHEA Grapalat" w:cs="Sylfaen"/>
              </w:rPr>
              <w:t>ծածկագիրը՝</w:t>
            </w:r>
            <w:r w:rsidR="00882976" w:rsidRPr="004147FC">
              <w:rPr>
                <w:rFonts w:ascii="GHEA Grapalat" w:eastAsia="Sylfaen" w:hAnsi="GHEA Grapalat" w:cs="Sylfaen"/>
                <w:lang w:val="hy-AM"/>
              </w:rPr>
              <w:t xml:space="preserve"> 67-29.1</w:t>
            </w:r>
            <w:r w:rsidR="007641E0" w:rsidRPr="004147FC">
              <w:rPr>
                <w:rFonts w:ascii="GHEA Grapalat" w:eastAsia="Sylfaen" w:hAnsi="GHEA Grapalat" w:cs="Sylfaen"/>
                <w:lang w:val="hy-AM"/>
              </w:rPr>
              <w:t>-Մ</w:t>
            </w:r>
            <w:r w:rsidR="004466D7" w:rsidRPr="004147FC">
              <w:rPr>
                <w:rFonts w:ascii="GHEA Grapalat" w:eastAsia="Sylfaen" w:hAnsi="GHEA Grapalat" w:cs="Sylfaen"/>
                <w:lang w:val="hy-AM"/>
              </w:rPr>
              <w:t>2</w:t>
            </w:r>
            <w:r w:rsidR="007641E0" w:rsidRPr="004147FC">
              <w:rPr>
                <w:rFonts w:ascii="GHEA Grapalat" w:eastAsia="Sylfaen" w:hAnsi="GHEA Grapalat" w:cs="Sylfaen"/>
                <w:lang w:val="hy-AM"/>
              </w:rPr>
              <w:t>-</w:t>
            </w:r>
            <w:r w:rsidR="00A53289" w:rsidRPr="004147FC">
              <w:rPr>
                <w:rFonts w:ascii="GHEA Grapalat" w:eastAsia="Sylfaen" w:hAnsi="GHEA Grapalat" w:cs="Sylfaen"/>
              </w:rPr>
              <w:t>4</w:t>
            </w:r>
            <w:r w:rsidRPr="004147FC">
              <w:rPr>
                <w:rFonts w:ascii="GHEA Grapalat" w:eastAsia="GHEA Grapalat" w:hAnsi="GHEA Grapalat" w:cs="GHEA Grapalat"/>
              </w:rPr>
              <w:t>)</w:t>
            </w:r>
          </w:p>
          <w:p w14:paraId="0B16513E" w14:textId="77777777" w:rsidR="00963265" w:rsidRPr="004147FC" w:rsidRDefault="00963265" w:rsidP="004147FC">
            <w:pPr>
              <w:pStyle w:val="ListParagraph"/>
              <w:numPr>
                <w:ilvl w:val="1"/>
                <w:numId w:val="28"/>
              </w:numPr>
              <w:tabs>
                <w:tab w:val="left" w:pos="0"/>
              </w:tabs>
              <w:spacing w:after="0"/>
              <w:ind w:left="609" w:hanging="609"/>
              <w:jc w:val="both"/>
              <w:rPr>
                <w:rFonts w:ascii="GHEA Grapalat" w:eastAsia="GHEA Grapalat" w:hAnsi="GHEA Grapalat" w:cs="GHEA Grapalat"/>
                <w:b/>
              </w:rPr>
            </w:pPr>
            <w:r w:rsidRPr="004147FC">
              <w:rPr>
                <w:rFonts w:ascii="GHEA Grapalat" w:eastAsia="Sylfaen" w:hAnsi="GHEA Grapalat" w:cs="Sylfaen"/>
                <w:b/>
              </w:rPr>
              <w:t>Ենթակա</w:t>
            </w:r>
            <w:r w:rsidRPr="004147FC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</w:rPr>
              <w:t>և</w:t>
            </w:r>
            <w:r w:rsidRPr="004147FC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</w:rPr>
              <w:t>հաշվետու</w:t>
            </w:r>
            <w:r w:rsidRPr="004147FC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</w:rPr>
              <w:t>է</w:t>
            </w:r>
            <w:r w:rsidRPr="004147FC">
              <w:rPr>
                <w:rFonts w:ascii="GHEA Grapalat" w:eastAsia="GHEA Grapalat" w:hAnsi="GHEA Grapalat" w:cs="GHEA Grapalat"/>
                <w:b/>
              </w:rPr>
              <w:t xml:space="preserve"> </w:t>
            </w:r>
          </w:p>
          <w:p w14:paraId="723775A3" w14:textId="77777777" w:rsidR="00362726" w:rsidRPr="004147FC" w:rsidRDefault="00362726" w:rsidP="004147FC">
            <w:pPr>
              <w:tabs>
                <w:tab w:val="left" w:pos="0"/>
              </w:tabs>
              <w:spacing w:after="0"/>
              <w:ind w:left="611" w:hanging="2"/>
              <w:jc w:val="both"/>
              <w:rPr>
                <w:rFonts w:ascii="GHEA Grapalat" w:eastAsia="GHEA Grapalat" w:hAnsi="GHEA Grapalat" w:cs="GHEA Grapalat"/>
              </w:rPr>
            </w:pPr>
            <w:r w:rsidRPr="004147FC">
              <w:rPr>
                <w:rFonts w:ascii="GHEA Grapalat" w:hAnsi="GHEA Grapalat" w:cs="Sylfaen"/>
                <w:lang w:val="hy-AM"/>
              </w:rPr>
              <w:t xml:space="preserve">Բաժնի </w:t>
            </w:r>
            <w:r w:rsidR="004466D7" w:rsidRPr="004147FC">
              <w:rPr>
                <w:rFonts w:ascii="GHEA Grapalat" w:eastAsia="GHEA Grapalat" w:hAnsi="GHEA Grapalat" w:cs="GHEA Grapalat"/>
                <w:lang w:val="hy-AM"/>
              </w:rPr>
              <w:t xml:space="preserve">Գլխավոր </w:t>
            </w:r>
            <w:r w:rsidR="00F40363" w:rsidRPr="004147FC">
              <w:rPr>
                <w:rFonts w:ascii="GHEA Grapalat" w:hAnsi="GHEA Grapalat" w:cs="Sylfaen"/>
                <w:lang w:val="hy-AM"/>
              </w:rPr>
              <w:t>պետական</w:t>
            </w:r>
            <w:r w:rsidR="00F40363" w:rsidRPr="004147FC">
              <w:rPr>
                <w:rFonts w:ascii="GHEA Grapalat" w:hAnsi="GHEA Grapalat" w:cs="Sylfaen"/>
              </w:rPr>
              <w:t xml:space="preserve"> </w:t>
            </w:r>
            <w:r w:rsidR="004466D7" w:rsidRPr="004147FC">
              <w:rPr>
                <w:rFonts w:ascii="GHEA Grapalat" w:eastAsia="Sylfaen" w:hAnsi="GHEA Grapalat" w:cs="Sylfaen"/>
                <w:lang w:val="hy-AM"/>
              </w:rPr>
              <w:t>տեսուչ</w:t>
            </w:r>
            <w:r w:rsidRPr="004147FC">
              <w:rPr>
                <w:rFonts w:ascii="GHEA Grapalat" w:hAnsi="GHEA Grapalat" w:cs="Sylfaen"/>
                <w:lang w:val="hy-AM"/>
              </w:rPr>
              <w:t xml:space="preserve">ն անմիջական ենթակա և հաշվետու է </w:t>
            </w:r>
            <w:r w:rsidRPr="004147FC">
              <w:rPr>
                <w:rFonts w:ascii="GHEA Grapalat" w:eastAsiaTheme="minorHAnsi" w:hAnsi="GHEA Grapalat" w:cs="Sylfaen"/>
                <w:lang w:val="hy-AM"/>
              </w:rPr>
              <w:t>Բաժնի պետին:</w:t>
            </w:r>
          </w:p>
          <w:p w14:paraId="54A8DE4E" w14:textId="77777777" w:rsidR="00963265" w:rsidRPr="004147FC" w:rsidRDefault="00963265" w:rsidP="004147FC">
            <w:pPr>
              <w:pStyle w:val="ListParagraph"/>
              <w:numPr>
                <w:ilvl w:val="1"/>
                <w:numId w:val="28"/>
              </w:numPr>
              <w:spacing w:after="0"/>
              <w:ind w:left="609" w:hanging="609"/>
              <w:rPr>
                <w:rFonts w:ascii="GHEA Grapalat" w:eastAsia="GHEA Grapalat" w:hAnsi="GHEA Grapalat" w:cs="GHEA Grapalat"/>
                <w:b/>
              </w:rPr>
            </w:pPr>
            <w:r w:rsidRPr="004147FC">
              <w:rPr>
                <w:rFonts w:ascii="GHEA Grapalat" w:eastAsia="Sylfaen" w:hAnsi="GHEA Grapalat" w:cs="Sylfaen"/>
                <w:b/>
              </w:rPr>
              <w:t>Փոխարինող պաշտոնի</w:t>
            </w:r>
            <w:r w:rsidRPr="004147FC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</w:rPr>
              <w:t>կամ</w:t>
            </w:r>
            <w:r w:rsidRPr="004147FC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</w:rPr>
              <w:t>պաշտոնների անվանումները</w:t>
            </w:r>
          </w:p>
          <w:p w14:paraId="6D654C58" w14:textId="77777777" w:rsidR="00362726" w:rsidRPr="004147FC" w:rsidRDefault="00882976" w:rsidP="004147FC">
            <w:pPr>
              <w:spacing w:after="0"/>
              <w:ind w:left="611" w:hanging="2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4147FC">
              <w:rPr>
                <w:rFonts w:ascii="GHEA Grapalat" w:eastAsia="GHEA Grapalat" w:hAnsi="GHEA Grapalat" w:cs="GHEA Grapalat"/>
              </w:rPr>
              <w:t xml:space="preserve">Բաժնի </w:t>
            </w:r>
            <w:r w:rsidR="004466D7" w:rsidRPr="004147FC">
              <w:rPr>
                <w:rFonts w:ascii="GHEA Grapalat" w:eastAsia="GHEA Grapalat" w:hAnsi="GHEA Grapalat" w:cs="GHEA Grapalat"/>
                <w:lang w:val="hy-AM"/>
              </w:rPr>
              <w:t>Գլխավոր</w:t>
            </w:r>
            <w:r w:rsidR="007407CB" w:rsidRPr="004147FC">
              <w:rPr>
                <w:rFonts w:ascii="GHEA Grapalat" w:eastAsia="GHEA Grapalat" w:hAnsi="GHEA Grapalat" w:cs="GHEA Grapalat"/>
              </w:rPr>
              <w:t xml:space="preserve"> </w:t>
            </w:r>
            <w:r w:rsidR="00F40363" w:rsidRPr="004147FC">
              <w:rPr>
                <w:rFonts w:ascii="GHEA Grapalat" w:hAnsi="GHEA Grapalat" w:cs="Sylfaen"/>
                <w:lang w:val="hy-AM"/>
              </w:rPr>
              <w:t>պետական</w:t>
            </w:r>
            <w:r w:rsidR="00F40363" w:rsidRPr="004147FC">
              <w:rPr>
                <w:rFonts w:ascii="GHEA Grapalat" w:hAnsi="GHEA Grapalat" w:cs="Sylfaen"/>
              </w:rPr>
              <w:t xml:space="preserve"> </w:t>
            </w:r>
            <w:r w:rsidR="004466D7" w:rsidRPr="004147FC">
              <w:rPr>
                <w:rFonts w:ascii="GHEA Grapalat" w:eastAsia="Sylfaen" w:hAnsi="GHEA Grapalat" w:cs="Sylfaen"/>
                <w:lang w:val="hy-AM"/>
              </w:rPr>
              <w:t>տեսուչ</w:t>
            </w:r>
            <w:r w:rsidR="00362726" w:rsidRPr="004147FC">
              <w:rPr>
                <w:rFonts w:ascii="GHEA Grapalat" w:eastAsia="Sylfaen" w:hAnsi="GHEA Grapalat" w:cs="Sylfaen"/>
                <w:lang w:val="hy-AM"/>
              </w:rPr>
              <w:t>ի</w:t>
            </w:r>
            <w:r w:rsidR="00362726" w:rsidRPr="004147F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="00362726" w:rsidRPr="004147FC">
              <w:rPr>
                <w:rFonts w:ascii="GHEA Grapalat" w:eastAsia="Sylfaen" w:hAnsi="GHEA Grapalat" w:cs="Sylfaen"/>
                <w:lang w:val="hy-AM"/>
              </w:rPr>
              <w:t>բացակայության</w:t>
            </w:r>
            <w:r w:rsidR="00362726" w:rsidRPr="004147F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="00362726" w:rsidRPr="004147FC">
              <w:rPr>
                <w:rFonts w:ascii="GHEA Grapalat" w:eastAsia="Sylfaen" w:hAnsi="GHEA Grapalat" w:cs="Sylfaen"/>
                <w:lang w:val="hy-AM"/>
              </w:rPr>
              <w:t>դեպքում</w:t>
            </w:r>
            <w:r w:rsidR="00362726" w:rsidRPr="004147F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="00362726" w:rsidRPr="004147FC">
              <w:rPr>
                <w:rFonts w:ascii="GHEA Grapalat" w:eastAsia="Sylfaen" w:hAnsi="GHEA Grapalat" w:cs="Sylfaen"/>
                <w:lang w:val="hy-AM"/>
              </w:rPr>
              <w:t>նրան</w:t>
            </w:r>
            <w:r w:rsidR="00362726" w:rsidRPr="004147F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="00362726" w:rsidRPr="004147FC">
              <w:rPr>
                <w:rFonts w:ascii="GHEA Grapalat" w:eastAsia="Sylfaen" w:hAnsi="GHEA Grapalat" w:cs="Sylfaen"/>
                <w:lang w:val="hy-AM"/>
              </w:rPr>
              <w:t>փոխարինում</w:t>
            </w:r>
            <w:r w:rsidR="00362726" w:rsidRPr="004147F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="00362726" w:rsidRPr="004147FC">
              <w:rPr>
                <w:rFonts w:ascii="GHEA Grapalat" w:eastAsia="Sylfaen" w:hAnsi="GHEA Grapalat" w:cs="Sylfaen"/>
                <w:lang w:val="hy-AM"/>
              </w:rPr>
              <w:t>է</w:t>
            </w:r>
            <w:r w:rsidR="00362726" w:rsidRPr="004147F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lang w:val="hy-AM"/>
              </w:rPr>
              <w:t>Բ</w:t>
            </w:r>
            <w:r w:rsidR="00362726" w:rsidRPr="004147FC">
              <w:rPr>
                <w:rFonts w:ascii="GHEA Grapalat" w:eastAsia="Sylfaen" w:hAnsi="GHEA Grapalat" w:cs="Sylfaen"/>
                <w:lang w:val="hy-AM"/>
              </w:rPr>
              <w:t>աժնի</w:t>
            </w:r>
            <w:r w:rsidR="00362726" w:rsidRPr="004147F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="00362726" w:rsidRPr="004147FC">
              <w:rPr>
                <w:rFonts w:ascii="GHEA Grapalat" w:eastAsia="Sylfaen" w:hAnsi="GHEA Grapalat" w:cs="Sylfaen"/>
                <w:lang w:val="hy-AM"/>
              </w:rPr>
              <w:t xml:space="preserve"> ավագ</w:t>
            </w:r>
            <w:r w:rsidR="00362726" w:rsidRPr="004147F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="00F40363" w:rsidRPr="004147FC">
              <w:rPr>
                <w:rFonts w:ascii="GHEA Grapalat" w:hAnsi="GHEA Grapalat" w:cs="Sylfaen"/>
                <w:lang w:val="hy-AM"/>
              </w:rPr>
              <w:t>պետական</w:t>
            </w:r>
            <w:r w:rsidR="00F40363" w:rsidRPr="004147FC">
              <w:rPr>
                <w:rFonts w:ascii="GHEA Grapalat" w:hAnsi="GHEA Grapalat" w:cs="Sylfaen"/>
              </w:rPr>
              <w:t xml:space="preserve"> </w:t>
            </w:r>
            <w:r w:rsidR="004466D7" w:rsidRPr="004147FC">
              <w:rPr>
                <w:rFonts w:ascii="GHEA Grapalat" w:eastAsia="GHEA Grapalat" w:hAnsi="GHEA Grapalat" w:cs="GHEA Grapalat"/>
                <w:lang w:val="hy-AM"/>
              </w:rPr>
              <w:t>տեսուչ</w:t>
            </w:r>
            <w:r w:rsidR="005A46BC" w:rsidRPr="004147FC">
              <w:rPr>
                <w:rFonts w:ascii="GHEA Grapalat" w:eastAsia="GHEA Grapalat" w:hAnsi="GHEA Grapalat" w:cs="GHEA Grapalat"/>
              </w:rPr>
              <w:t>ներից մեկը</w:t>
            </w:r>
            <w:r w:rsidR="00362726" w:rsidRPr="004147FC">
              <w:rPr>
                <w:rFonts w:ascii="GHEA Grapalat" w:eastAsia="GHEA Grapalat" w:hAnsi="GHEA Grapalat" w:cs="GHEA Grapalat"/>
                <w:lang w:val="hy-AM"/>
              </w:rPr>
              <w:t>:</w:t>
            </w:r>
          </w:p>
          <w:p w14:paraId="622ECF64" w14:textId="77777777" w:rsidR="00963265" w:rsidRPr="004147FC" w:rsidRDefault="00963265" w:rsidP="004147FC">
            <w:pPr>
              <w:pStyle w:val="ListParagraph"/>
              <w:numPr>
                <w:ilvl w:val="1"/>
                <w:numId w:val="28"/>
              </w:numPr>
              <w:spacing w:after="0"/>
              <w:ind w:left="609" w:hanging="567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Աշխատավայրը</w:t>
            </w:r>
          </w:p>
          <w:p w14:paraId="38D7203F" w14:textId="77777777" w:rsidR="00963265" w:rsidRDefault="00362726" w:rsidP="004147FC">
            <w:pPr>
              <w:spacing w:after="0"/>
              <w:ind w:left="611" w:hanging="2"/>
              <w:rPr>
                <w:rFonts w:ascii="GHEA Grapalat" w:eastAsia="Sylfaen" w:hAnsi="GHEA Grapalat" w:cs="Sylfaen"/>
                <w:lang w:val="hy-AM"/>
              </w:rPr>
            </w:pPr>
            <w:r w:rsidRPr="004147FC">
              <w:rPr>
                <w:rFonts w:ascii="GHEA Grapalat" w:eastAsia="Sylfaen" w:hAnsi="GHEA Grapalat" w:cs="Sylfaen"/>
                <w:lang w:val="hy-AM"/>
              </w:rPr>
              <w:t>Հայաստան, ք</w:t>
            </w:r>
            <w:r w:rsidRPr="004147FC">
              <w:rPr>
                <w:rFonts w:ascii="GHEA Grapalat" w:eastAsia="GHEA Grapalat" w:hAnsi="GHEA Grapalat" w:cs="GHEA Grapalat"/>
                <w:lang w:val="hy-AM"/>
              </w:rPr>
              <w:t xml:space="preserve">. </w:t>
            </w:r>
            <w:r w:rsidRPr="004147FC">
              <w:rPr>
                <w:rFonts w:ascii="GHEA Grapalat" w:eastAsia="Sylfaen" w:hAnsi="GHEA Grapalat" w:cs="Sylfaen"/>
                <w:lang w:val="hy-AM"/>
              </w:rPr>
              <w:t xml:space="preserve">Երևան, Կենտրոն վարչական շրջան, </w:t>
            </w:r>
            <w:r w:rsidR="00F72B7D" w:rsidRPr="004147FC">
              <w:rPr>
                <w:rFonts w:ascii="GHEA Grapalat" w:eastAsia="Sylfaen" w:hAnsi="GHEA Grapalat" w:cs="Sylfaen"/>
                <w:lang w:val="hy-AM"/>
              </w:rPr>
              <w:t>Կորյունի 15</w:t>
            </w:r>
            <w:r w:rsidRPr="004147FC">
              <w:rPr>
                <w:rFonts w:ascii="GHEA Grapalat" w:eastAsia="Sylfaen" w:hAnsi="GHEA Grapalat" w:cs="Sylfaen"/>
                <w:lang w:val="hy-AM"/>
              </w:rPr>
              <w:t>։</w:t>
            </w:r>
          </w:p>
          <w:p w14:paraId="2FFCE076" w14:textId="77777777" w:rsidR="001B7534" w:rsidRPr="004147FC" w:rsidRDefault="001B7534" w:rsidP="004147FC">
            <w:pPr>
              <w:spacing w:after="0"/>
              <w:ind w:left="611" w:hanging="2"/>
              <w:rPr>
                <w:rFonts w:ascii="GHEA Grapalat" w:hAnsi="GHEA Grapalat"/>
                <w:lang w:val="hy-AM"/>
              </w:rPr>
            </w:pPr>
          </w:p>
        </w:tc>
      </w:tr>
      <w:tr w:rsidR="00963265" w:rsidRPr="001B7534" w14:paraId="333D2C23" w14:textId="77777777" w:rsidTr="00561ACF">
        <w:trPr>
          <w:trHeight w:val="1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7FE4" w14:textId="77777777" w:rsidR="00963265" w:rsidRPr="004147FC" w:rsidRDefault="00963265" w:rsidP="004147FC">
            <w:pPr>
              <w:pStyle w:val="ListParagraph"/>
              <w:numPr>
                <w:ilvl w:val="0"/>
                <w:numId w:val="28"/>
              </w:numPr>
              <w:spacing w:after="0"/>
              <w:jc w:val="center"/>
              <w:rPr>
                <w:rFonts w:ascii="GHEA Grapalat" w:eastAsia="Sylfaen" w:hAnsi="GHEA Grapalat" w:cs="Sylfaen"/>
                <w:b/>
                <w:lang w:val="hy-AM"/>
              </w:rPr>
            </w:pP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Պաշտոնի բնութագիրը</w:t>
            </w:r>
          </w:p>
          <w:p w14:paraId="48F63574" w14:textId="77777777" w:rsidR="00963265" w:rsidRPr="004147FC" w:rsidRDefault="00963265" w:rsidP="004147FC">
            <w:pPr>
              <w:pStyle w:val="ListParagraph"/>
              <w:numPr>
                <w:ilvl w:val="1"/>
                <w:numId w:val="28"/>
              </w:numPr>
              <w:spacing w:after="0"/>
              <w:ind w:left="609" w:hanging="567"/>
              <w:rPr>
                <w:rFonts w:ascii="GHEA Grapalat" w:eastAsia="Sylfaen" w:hAnsi="GHEA Grapalat" w:cs="Sylfaen"/>
                <w:b/>
                <w:lang w:val="hy-AM"/>
              </w:rPr>
            </w:pP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Աշխատանքի բնույթը, իրավունքները, պարտականությունները</w:t>
            </w:r>
          </w:p>
          <w:p w14:paraId="286D8513" w14:textId="77777777" w:rsidR="0050555B" w:rsidRPr="004147FC" w:rsidRDefault="00A53289" w:rsidP="004147FC">
            <w:pPr>
              <w:pStyle w:val="ListParagraph"/>
              <w:numPr>
                <w:ilvl w:val="0"/>
                <w:numId w:val="19"/>
              </w:numPr>
              <w:ind w:left="611" w:hanging="611"/>
              <w:jc w:val="both"/>
              <w:rPr>
                <w:rFonts w:ascii="GHEA Grapalat" w:eastAsiaTheme="minorHAnsi" w:hAnsi="GHEA Grapalat" w:cs="Sylfaen"/>
                <w:lang w:val="hy-AM"/>
              </w:rPr>
            </w:pPr>
            <w:r w:rsidRPr="004147FC">
              <w:rPr>
                <w:rFonts w:ascii="GHEA Grapalat" w:eastAsiaTheme="minorHAnsi" w:hAnsi="GHEA Grapalat" w:cs="Sylfaen"/>
                <w:lang w:val="hy-AM"/>
              </w:rPr>
              <w:t xml:space="preserve">Իրականացնում է հողերի օգտագործման և պահպանության ոլորտում հողերը ջրային և հողմային հողատարումից, ողողումներից, ճահճացումից, աղակալումից, արտադրական և կենցաղային թափոններով, քիմիական նյութերով աղտոտումից, սողանքներից և հողի վիճակը վատթարացնող այլ ազդեցություններից պահպանելու համար սահմանված սահմանափակումների ու նորմերի պահպանման ու բնապահպանական միջոցառումների կատարման ընթացքի նկատմամբ </w:t>
            </w:r>
            <w:r w:rsidR="003777D4" w:rsidRPr="004147FC">
              <w:rPr>
                <w:rFonts w:ascii="GHEA Grapalat" w:eastAsiaTheme="minorHAnsi" w:hAnsi="GHEA Grapalat" w:cs="Sylfaen"/>
                <w:lang w:val="hy-AM"/>
              </w:rPr>
              <w:t>վերահսկողության աշխատա</w:t>
            </w:r>
            <w:r w:rsidR="008D7FD2" w:rsidRPr="004147FC">
              <w:rPr>
                <w:rFonts w:ascii="GHEA Grapalat" w:eastAsiaTheme="minorHAnsi" w:hAnsi="GHEA Grapalat" w:cs="Sylfaen"/>
                <w:lang w:val="hy-AM"/>
              </w:rPr>
              <w:t>ն</w:t>
            </w:r>
            <w:r w:rsidR="003777D4" w:rsidRPr="004147FC">
              <w:rPr>
                <w:rFonts w:ascii="GHEA Grapalat" w:eastAsiaTheme="minorHAnsi" w:hAnsi="GHEA Grapalat" w:cs="Sylfaen"/>
                <w:lang w:val="hy-AM"/>
              </w:rPr>
              <w:t>քներ,</w:t>
            </w:r>
            <w:r w:rsidR="0050555B" w:rsidRPr="004147FC">
              <w:rPr>
                <w:rFonts w:ascii="GHEA Grapalat" w:eastAsiaTheme="minorHAnsi" w:hAnsi="GHEA Grapalat" w:cs="Sylfaen"/>
                <w:lang w:val="hy-AM"/>
              </w:rPr>
              <w:t xml:space="preserve"> </w:t>
            </w:r>
          </w:p>
          <w:p w14:paraId="0C96ECE4" w14:textId="77777777" w:rsidR="00A53289" w:rsidRPr="004147FC" w:rsidRDefault="00A53289" w:rsidP="004147FC">
            <w:pPr>
              <w:pStyle w:val="ListParagraph"/>
              <w:numPr>
                <w:ilvl w:val="0"/>
                <w:numId w:val="19"/>
              </w:numPr>
              <w:ind w:left="611" w:hanging="611"/>
              <w:jc w:val="both"/>
              <w:rPr>
                <w:rFonts w:ascii="GHEA Grapalat" w:eastAsiaTheme="minorHAnsi" w:hAnsi="GHEA Grapalat" w:cs="Sylfaen"/>
                <w:lang w:val="hy-AM"/>
              </w:rPr>
            </w:pPr>
            <w:r w:rsidRPr="004147FC">
              <w:rPr>
                <w:rFonts w:ascii="GHEA Grapalat" w:eastAsiaTheme="minorHAnsi" w:hAnsi="GHEA Grapalat" w:cs="Sylfaen"/>
                <w:lang w:val="hy-AM"/>
              </w:rPr>
              <w:t xml:space="preserve">Իրականացնում է հողերի օգտագործման և պահպանության ոլորտում հողերի խախտման հետ կապված աշխատանքներ կատարելիս հողի բերրի շերտի հանման, պահման և օգտագործման պահանջների պահպանման ընթացքի նկատմամբ </w:t>
            </w:r>
            <w:r w:rsidR="003777D4" w:rsidRPr="004147FC">
              <w:rPr>
                <w:rFonts w:ascii="GHEA Grapalat" w:eastAsia="Calibri" w:hAnsi="GHEA Grapalat" w:cs="Sylfaen"/>
                <w:lang w:val="hy-AM"/>
              </w:rPr>
              <w:t>վերահսկողության աշխատա</w:t>
            </w:r>
            <w:r w:rsidR="008D7FD2" w:rsidRPr="004147FC">
              <w:rPr>
                <w:rFonts w:ascii="GHEA Grapalat" w:eastAsia="Calibri" w:hAnsi="GHEA Grapalat" w:cs="Sylfaen"/>
                <w:lang w:val="hy-AM"/>
              </w:rPr>
              <w:t>ն</w:t>
            </w:r>
            <w:r w:rsidR="003777D4" w:rsidRPr="004147FC">
              <w:rPr>
                <w:rFonts w:ascii="GHEA Grapalat" w:eastAsia="Calibri" w:hAnsi="GHEA Grapalat" w:cs="Sylfaen"/>
                <w:lang w:val="hy-AM"/>
              </w:rPr>
              <w:t>քներ</w:t>
            </w:r>
            <w:r w:rsidR="0050555B" w:rsidRPr="004147FC">
              <w:rPr>
                <w:rFonts w:ascii="GHEA Grapalat" w:eastAsiaTheme="minorHAnsi" w:hAnsi="GHEA Grapalat" w:cs="Sylfaen"/>
                <w:lang w:val="hy-AM"/>
              </w:rPr>
              <w:t>,</w:t>
            </w:r>
            <w:r w:rsidRPr="004147FC">
              <w:rPr>
                <w:rFonts w:ascii="GHEA Grapalat" w:eastAsiaTheme="minorHAnsi" w:hAnsi="GHEA Grapalat" w:cs="Sylfaen"/>
                <w:lang w:val="hy-AM"/>
              </w:rPr>
              <w:t xml:space="preserve"> </w:t>
            </w:r>
          </w:p>
          <w:p w14:paraId="150AA925" w14:textId="77777777" w:rsidR="00A53289" w:rsidRPr="004147FC" w:rsidRDefault="00A53289" w:rsidP="004147FC">
            <w:pPr>
              <w:pStyle w:val="ListParagraph"/>
              <w:numPr>
                <w:ilvl w:val="0"/>
                <w:numId w:val="19"/>
              </w:numPr>
              <w:ind w:left="611" w:hanging="611"/>
              <w:jc w:val="both"/>
              <w:rPr>
                <w:rFonts w:ascii="GHEA Grapalat" w:eastAsiaTheme="minorHAnsi" w:hAnsi="GHEA Grapalat" w:cs="Sylfaen"/>
                <w:lang w:val="hy-AM"/>
              </w:rPr>
            </w:pPr>
            <w:r w:rsidRPr="004147FC">
              <w:rPr>
                <w:rFonts w:ascii="GHEA Grapalat" w:eastAsiaTheme="minorHAnsi" w:hAnsi="GHEA Grapalat" w:cs="Sylfaen"/>
                <w:lang w:val="hy-AM"/>
              </w:rPr>
              <w:t xml:space="preserve">Իրականացնում է հողերի օգտագործման և պահպանության ոլորտում </w:t>
            </w:r>
            <w:r w:rsidRPr="004147FC">
              <w:rPr>
                <w:rFonts w:ascii="GHEA Grapalat" w:eastAsiaTheme="minorHAnsi" w:hAnsi="GHEA Grapalat" w:cs="Sylfaen"/>
                <w:lang w:val="hy-AM"/>
              </w:rPr>
              <w:lastRenderedPageBreak/>
              <w:t>բնապահպանական, ներառյալ՝ բնության հատուկ պահպանվող տարածքների, ընդերքօգտագործման համար տրամադրված հողերի, անտառային և ջրային հողերի օգտագործման համար սահմանված բնապահպանական սահման</w:t>
            </w:r>
            <w:r w:rsidR="00D70F22" w:rsidRPr="004147FC">
              <w:rPr>
                <w:rFonts w:ascii="GHEA Grapalat" w:eastAsiaTheme="minorHAnsi" w:hAnsi="GHEA Grapalat" w:cs="Sylfaen"/>
                <w:lang w:val="hy-AM"/>
              </w:rPr>
              <w:t>ափակումների ու նորմերի պահպանման ընթացքի նկատմամբ</w:t>
            </w:r>
            <w:r w:rsidR="004372BD" w:rsidRPr="004147FC">
              <w:rPr>
                <w:rFonts w:ascii="GHEA Grapalat" w:eastAsiaTheme="minorHAnsi" w:hAnsi="GHEA Grapalat" w:cs="Sylfaen"/>
                <w:lang w:val="hy-AM"/>
              </w:rPr>
              <w:t xml:space="preserve"> </w:t>
            </w:r>
            <w:r w:rsidR="003777D4" w:rsidRPr="004147FC">
              <w:rPr>
                <w:rFonts w:ascii="GHEA Grapalat" w:eastAsiaTheme="minorHAnsi" w:hAnsi="GHEA Grapalat" w:cs="Sylfaen"/>
                <w:lang w:val="hy-AM"/>
              </w:rPr>
              <w:t>վերահսկողության աշխատա</w:t>
            </w:r>
            <w:r w:rsidR="008D7FD2" w:rsidRPr="004147FC">
              <w:rPr>
                <w:rFonts w:ascii="GHEA Grapalat" w:eastAsiaTheme="minorHAnsi" w:hAnsi="GHEA Grapalat" w:cs="Sylfaen"/>
                <w:lang w:val="hy-AM"/>
              </w:rPr>
              <w:t>ն</w:t>
            </w:r>
            <w:r w:rsidR="003777D4" w:rsidRPr="004147FC">
              <w:rPr>
                <w:rFonts w:ascii="GHEA Grapalat" w:eastAsiaTheme="minorHAnsi" w:hAnsi="GHEA Grapalat" w:cs="Sylfaen"/>
                <w:lang w:val="hy-AM"/>
              </w:rPr>
              <w:t>քներ</w:t>
            </w:r>
            <w:r w:rsidR="004372BD" w:rsidRPr="004147FC">
              <w:rPr>
                <w:rFonts w:ascii="GHEA Grapalat" w:eastAsiaTheme="minorHAnsi" w:hAnsi="GHEA Grapalat" w:cs="Sylfaen"/>
                <w:lang w:val="hy-AM"/>
              </w:rPr>
              <w:t xml:space="preserve">, </w:t>
            </w:r>
            <w:r w:rsidRPr="004147FC">
              <w:rPr>
                <w:rFonts w:ascii="GHEA Grapalat" w:eastAsiaTheme="minorHAnsi" w:hAnsi="GHEA Grapalat" w:cs="Sylfaen"/>
                <w:lang w:val="hy-AM"/>
              </w:rPr>
              <w:t xml:space="preserve"> </w:t>
            </w:r>
          </w:p>
          <w:p w14:paraId="55079A66" w14:textId="77777777" w:rsidR="00A53289" w:rsidRPr="004147FC" w:rsidRDefault="00A53289" w:rsidP="004147FC">
            <w:pPr>
              <w:pStyle w:val="ListParagraph"/>
              <w:numPr>
                <w:ilvl w:val="0"/>
                <w:numId w:val="19"/>
              </w:numPr>
              <w:ind w:left="611" w:hanging="611"/>
              <w:jc w:val="both"/>
              <w:rPr>
                <w:rFonts w:ascii="GHEA Grapalat" w:eastAsiaTheme="minorHAnsi" w:hAnsi="GHEA Grapalat" w:cs="Sylfaen"/>
                <w:lang w:val="hy-AM"/>
              </w:rPr>
            </w:pPr>
            <w:r w:rsidRPr="004147FC">
              <w:rPr>
                <w:rFonts w:ascii="GHEA Grapalat" w:eastAsiaTheme="minorHAnsi" w:hAnsi="GHEA Grapalat" w:cs="Sylfaen"/>
                <w:lang w:val="hy-AM"/>
              </w:rPr>
              <w:t xml:space="preserve">Իրականացնում է հողերի օգտագործման և պահպանության ոլորտում բնապահպանական, ջրային, անտառային ֆոնդի հողերի, ընդերքի օգտագործման համար տրամադրված հողերի նպատակային ու գործառնական նշանակության օգտագործման, ինչպես նաև այդ հողերի սանիտարական և պահպանական գոտիների (բացառությամբ ջրային համակարգերի սանիտարական պահպանման և անօտարելի գոտիների) համար հողաշինարարական, անտառաշինական, քաղաքաշինական փաստաթղթերով և հողերի գոտիավորման ու օգտագործման սխեմաներով սահմանված նորմերի պահպանման ընթացքի նկատմամբ </w:t>
            </w:r>
            <w:r w:rsidR="003777D4" w:rsidRPr="004147FC">
              <w:rPr>
                <w:rFonts w:ascii="GHEA Grapalat" w:eastAsiaTheme="minorHAnsi" w:hAnsi="GHEA Grapalat" w:cs="Sylfaen"/>
                <w:lang w:val="hy-AM"/>
              </w:rPr>
              <w:t xml:space="preserve">վերահսկողության </w:t>
            </w:r>
            <w:r w:rsidR="00875AE2" w:rsidRPr="004147FC">
              <w:rPr>
                <w:rFonts w:ascii="GHEA Grapalat" w:eastAsiaTheme="minorHAnsi" w:hAnsi="GHEA Grapalat" w:cs="Sylfaen"/>
                <w:lang w:val="hy-AM"/>
              </w:rPr>
              <w:t>աշխատա</w:t>
            </w:r>
            <w:r w:rsidR="008D7FD2" w:rsidRPr="004147FC">
              <w:rPr>
                <w:rFonts w:ascii="GHEA Grapalat" w:eastAsiaTheme="minorHAnsi" w:hAnsi="GHEA Grapalat" w:cs="Sylfaen"/>
                <w:lang w:val="hy-AM"/>
              </w:rPr>
              <w:t>ն</w:t>
            </w:r>
            <w:r w:rsidR="00875AE2" w:rsidRPr="004147FC">
              <w:rPr>
                <w:rFonts w:ascii="GHEA Grapalat" w:eastAsiaTheme="minorHAnsi" w:hAnsi="GHEA Grapalat" w:cs="Sylfaen"/>
                <w:lang w:val="hy-AM"/>
              </w:rPr>
              <w:t>քներ</w:t>
            </w:r>
            <w:r w:rsidR="003777D4" w:rsidRPr="004147FC">
              <w:rPr>
                <w:rFonts w:ascii="GHEA Grapalat" w:eastAsiaTheme="minorHAnsi" w:hAnsi="GHEA Grapalat" w:cs="Sylfaen"/>
                <w:lang w:val="hy-AM"/>
              </w:rPr>
              <w:t>,</w:t>
            </w:r>
          </w:p>
          <w:p w14:paraId="1FBB3078" w14:textId="77777777" w:rsidR="00A53289" w:rsidRPr="004147FC" w:rsidRDefault="00A53289" w:rsidP="004147FC">
            <w:pPr>
              <w:pStyle w:val="ListParagraph"/>
              <w:numPr>
                <w:ilvl w:val="0"/>
                <w:numId w:val="19"/>
              </w:numPr>
              <w:ind w:left="611" w:hanging="611"/>
              <w:jc w:val="both"/>
              <w:rPr>
                <w:rFonts w:ascii="GHEA Grapalat" w:eastAsiaTheme="minorHAnsi" w:hAnsi="GHEA Grapalat" w:cs="Sylfaen"/>
                <w:lang w:val="hy-AM"/>
              </w:rPr>
            </w:pPr>
            <w:r w:rsidRPr="004147FC">
              <w:rPr>
                <w:rFonts w:ascii="GHEA Grapalat" w:eastAsiaTheme="minorHAnsi" w:hAnsi="GHEA Grapalat" w:cs="Sylfaen"/>
                <w:lang w:val="hy-AM"/>
              </w:rPr>
              <w:t xml:space="preserve">Իրականացնում է վտանգավոր նյութերի ու թափոնների՝ Հայաստանի Հանրապետությունից արտահանման, Հայաստանի Հանրապետություն դրանց ներմուծման և Հայաստանի Հանրապետության տարածքով դրանց տարանցիկ փոխադրման համար սահմանված պահանջների պահպանման ընթացքի նկատմամբ </w:t>
            </w:r>
            <w:r w:rsidR="003777D4" w:rsidRPr="004147FC">
              <w:rPr>
                <w:rFonts w:ascii="GHEA Grapalat" w:eastAsia="Calibri" w:hAnsi="GHEA Grapalat" w:cs="Sylfaen"/>
                <w:lang w:val="hy-AM"/>
              </w:rPr>
              <w:t xml:space="preserve">վերահսկողության </w:t>
            </w:r>
            <w:r w:rsidR="00875AE2" w:rsidRPr="004147FC">
              <w:rPr>
                <w:rFonts w:ascii="GHEA Grapalat" w:eastAsia="Calibri" w:hAnsi="GHEA Grapalat" w:cs="Sylfaen"/>
                <w:lang w:val="hy-AM"/>
              </w:rPr>
              <w:t>աշխատա</w:t>
            </w:r>
            <w:r w:rsidR="008D7FD2" w:rsidRPr="004147FC">
              <w:rPr>
                <w:rFonts w:ascii="GHEA Grapalat" w:eastAsia="Calibri" w:hAnsi="GHEA Grapalat" w:cs="Sylfaen"/>
                <w:lang w:val="hy-AM"/>
              </w:rPr>
              <w:t>ն</w:t>
            </w:r>
            <w:r w:rsidR="00875AE2" w:rsidRPr="004147FC">
              <w:rPr>
                <w:rFonts w:ascii="GHEA Grapalat" w:eastAsia="Calibri" w:hAnsi="GHEA Grapalat" w:cs="Sylfaen"/>
                <w:lang w:val="hy-AM"/>
              </w:rPr>
              <w:t>քներ</w:t>
            </w:r>
            <w:r w:rsidR="003777D4" w:rsidRPr="004147FC">
              <w:rPr>
                <w:rFonts w:ascii="GHEA Grapalat" w:eastAsia="Calibri" w:hAnsi="GHEA Grapalat" w:cs="Sylfaen"/>
                <w:lang w:val="hy-AM"/>
              </w:rPr>
              <w:t>,</w:t>
            </w:r>
            <w:r w:rsidRPr="004147FC">
              <w:rPr>
                <w:rFonts w:ascii="GHEA Grapalat" w:eastAsiaTheme="minorHAnsi" w:hAnsi="GHEA Grapalat" w:cs="Sylfaen"/>
                <w:lang w:val="hy-AM"/>
              </w:rPr>
              <w:t xml:space="preserve"> </w:t>
            </w:r>
          </w:p>
          <w:p w14:paraId="6B3F3745" w14:textId="77777777" w:rsidR="00A53289" w:rsidRPr="004147FC" w:rsidRDefault="00A53289" w:rsidP="004147FC">
            <w:pPr>
              <w:pStyle w:val="ListParagraph"/>
              <w:numPr>
                <w:ilvl w:val="0"/>
                <w:numId w:val="19"/>
              </w:numPr>
              <w:ind w:left="611" w:hanging="611"/>
              <w:jc w:val="both"/>
              <w:rPr>
                <w:rFonts w:ascii="GHEA Grapalat" w:eastAsiaTheme="minorHAnsi" w:hAnsi="GHEA Grapalat" w:cs="Sylfaen"/>
                <w:lang w:val="hy-AM"/>
              </w:rPr>
            </w:pPr>
            <w:r w:rsidRPr="004147FC">
              <w:rPr>
                <w:rFonts w:ascii="GHEA Grapalat" w:eastAsiaTheme="minorHAnsi" w:hAnsi="GHEA Grapalat" w:cs="Sylfaen"/>
                <w:lang w:val="hy-AM"/>
              </w:rPr>
              <w:t xml:space="preserve">Իրականացնում է Հայաստանի Հանրապետության տարածքում վտանգավոր նյութերի և արտադրական ու սպառման թափոնների (բացառությամբ ռադիոակտիվ) գործածության` առաջացման, հավաքման, փոխադրման, պահման, մշակման, օգտահանման (թափոնի երկրորդային օգտագործում), հեռացման, վնասազերծման, շրջակա միջավայրում դրանց տեղադրման և թաղման համար սահմանված պահանջների պահպանման ընթացքի նկատմամբ  </w:t>
            </w:r>
            <w:r w:rsidR="003777D4" w:rsidRPr="004147FC">
              <w:rPr>
                <w:rFonts w:ascii="GHEA Grapalat" w:eastAsiaTheme="minorHAnsi" w:hAnsi="GHEA Grapalat" w:cs="Sylfaen"/>
                <w:lang w:val="hy-AM"/>
              </w:rPr>
              <w:t xml:space="preserve">վերահսկողության </w:t>
            </w:r>
            <w:r w:rsidR="00875AE2" w:rsidRPr="004147FC">
              <w:rPr>
                <w:rFonts w:ascii="GHEA Grapalat" w:eastAsiaTheme="minorHAnsi" w:hAnsi="GHEA Grapalat" w:cs="Sylfaen"/>
                <w:lang w:val="hy-AM"/>
              </w:rPr>
              <w:t>աշխատա</w:t>
            </w:r>
            <w:r w:rsidR="008D7FD2" w:rsidRPr="004147FC">
              <w:rPr>
                <w:rFonts w:ascii="GHEA Grapalat" w:eastAsiaTheme="minorHAnsi" w:hAnsi="GHEA Grapalat" w:cs="Sylfaen"/>
                <w:lang w:val="hy-AM"/>
              </w:rPr>
              <w:t>ն</w:t>
            </w:r>
            <w:r w:rsidR="00875AE2" w:rsidRPr="004147FC">
              <w:rPr>
                <w:rFonts w:ascii="GHEA Grapalat" w:eastAsiaTheme="minorHAnsi" w:hAnsi="GHEA Grapalat" w:cs="Sylfaen"/>
                <w:lang w:val="hy-AM"/>
              </w:rPr>
              <w:t>քներ</w:t>
            </w:r>
            <w:r w:rsidR="003777D4" w:rsidRPr="004147FC">
              <w:rPr>
                <w:rFonts w:ascii="GHEA Grapalat" w:eastAsiaTheme="minorHAnsi" w:hAnsi="GHEA Grapalat" w:cs="Sylfaen"/>
                <w:lang w:val="hy-AM"/>
              </w:rPr>
              <w:t>,</w:t>
            </w:r>
          </w:p>
          <w:p w14:paraId="73383D70" w14:textId="77777777" w:rsidR="00A53289" w:rsidRPr="004147FC" w:rsidRDefault="00A53289" w:rsidP="004147FC">
            <w:pPr>
              <w:pStyle w:val="ListParagraph"/>
              <w:numPr>
                <w:ilvl w:val="0"/>
                <w:numId w:val="19"/>
              </w:numPr>
              <w:ind w:left="611" w:hanging="611"/>
              <w:jc w:val="both"/>
              <w:rPr>
                <w:rFonts w:ascii="GHEA Grapalat" w:eastAsiaTheme="minorHAnsi" w:hAnsi="GHEA Grapalat" w:cs="Sylfaen"/>
                <w:lang w:val="hy-AM"/>
              </w:rPr>
            </w:pPr>
            <w:r w:rsidRPr="004147FC">
              <w:rPr>
                <w:rFonts w:ascii="GHEA Grapalat" w:eastAsiaTheme="minorHAnsi" w:hAnsi="GHEA Grapalat" w:cs="Sylfaen"/>
                <w:lang w:val="hy-AM"/>
              </w:rPr>
              <w:t xml:space="preserve">Իրականացնում է թափոնների գոյացման նորմատիվների և դրանց տեղադրման սահմանաքանակների նորմերի պահանջների, թափոնների տեղադրման նորմատիվային պահանջների, թափոնների անձնագրավորման և ռեեստրի վարման կարգի պահանջների, թափոնների պետական հաշվառման վարման կանոնների կատարման ընթացքի նկատմամբ </w:t>
            </w:r>
            <w:r w:rsidR="003777D4" w:rsidRPr="004147FC">
              <w:rPr>
                <w:rFonts w:ascii="GHEA Grapalat" w:eastAsiaTheme="minorHAnsi" w:hAnsi="GHEA Grapalat" w:cs="Sylfaen"/>
                <w:lang w:val="hy-AM"/>
              </w:rPr>
              <w:t xml:space="preserve">վերահսկողության </w:t>
            </w:r>
            <w:r w:rsidR="00875AE2" w:rsidRPr="004147FC">
              <w:rPr>
                <w:rFonts w:ascii="GHEA Grapalat" w:eastAsiaTheme="minorHAnsi" w:hAnsi="GHEA Grapalat" w:cs="Sylfaen"/>
                <w:lang w:val="hy-AM"/>
              </w:rPr>
              <w:t>աշխատա</w:t>
            </w:r>
            <w:r w:rsidR="008D7FD2" w:rsidRPr="004147FC">
              <w:rPr>
                <w:rFonts w:ascii="GHEA Grapalat" w:eastAsiaTheme="minorHAnsi" w:hAnsi="GHEA Grapalat" w:cs="Sylfaen"/>
                <w:lang w:val="hy-AM"/>
              </w:rPr>
              <w:t>ն</w:t>
            </w:r>
            <w:r w:rsidR="00875AE2" w:rsidRPr="004147FC">
              <w:rPr>
                <w:rFonts w:ascii="GHEA Grapalat" w:eastAsiaTheme="minorHAnsi" w:hAnsi="GHEA Grapalat" w:cs="Sylfaen"/>
                <w:lang w:val="hy-AM"/>
              </w:rPr>
              <w:t>քներ</w:t>
            </w:r>
            <w:r w:rsidR="003777D4" w:rsidRPr="004147FC">
              <w:rPr>
                <w:rFonts w:ascii="GHEA Grapalat" w:eastAsia="Calibri" w:hAnsi="GHEA Grapalat" w:cs="Sylfaen"/>
                <w:lang w:val="hy-AM"/>
              </w:rPr>
              <w:t>,</w:t>
            </w:r>
          </w:p>
          <w:p w14:paraId="4F99D6C4" w14:textId="77777777" w:rsidR="00875AE2" w:rsidRPr="004147FC" w:rsidRDefault="00875AE2" w:rsidP="004147FC">
            <w:pPr>
              <w:pStyle w:val="ListParagraph"/>
              <w:numPr>
                <w:ilvl w:val="0"/>
                <w:numId w:val="19"/>
              </w:numPr>
              <w:spacing w:after="0"/>
              <w:ind w:left="611" w:hanging="611"/>
              <w:jc w:val="both"/>
              <w:rPr>
                <w:rFonts w:ascii="GHEA Grapalat" w:eastAsiaTheme="minorHAnsi" w:hAnsi="GHEA Grapalat" w:cs="Sylfaen"/>
                <w:lang w:val="hy-AM"/>
              </w:rPr>
            </w:pPr>
            <w:r w:rsidRPr="004147FC">
              <w:rPr>
                <w:rFonts w:ascii="GHEA Grapalat" w:eastAsiaTheme="minorHAnsi" w:hAnsi="GHEA Grapalat" w:cs="Sylfaen"/>
                <w:lang w:val="hy-AM"/>
              </w:rPr>
              <w:t>Իրականացնում է ընդերքօգտագործման պայմանագրի դրույթներին համապատասխան բնապահպանական (այդ թվում՝ ռեկուլտիվացիոն) աշխատանքների կատարման պահանջների ու պայմանների ապահովման նկատմամբ վերահսկողության աշխատա</w:t>
            </w:r>
            <w:r w:rsidR="008D7FD2" w:rsidRPr="004147FC">
              <w:rPr>
                <w:rFonts w:ascii="GHEA Grapalat" w:eastAsiaTheme="minorHAnsi" w:hAnsi="GHEA Grapalat" w:cs="Sylfaen"/>
                <w:lang w:val="hy-AM"/>
              </w:rPr>
              <w:t>ն</w:t>
            </w:r>
            <w:r w:rsidRPr="004147FC">
              <w:rPr>
                <w:rFonts w:ascii="GHEA Grapalat" w:eastAsiaTheme="minorHAnsi" w:hAnsi="GHEA Grapalat" w:cs="Sylfaen"/>
                <w:lang w:val="hy-AM"/>
              </w:rPr>
              <w:t>քներ,</w:t>
            </w:r>
          </w:p>
          <w:p w14:paraId="5BD0F864" w14:textId="77777777" w:rsidR="00963265" w:rsidRPr="004147FC" w:rsidRDefault="00A53289" w:rsidP="004147FC">
            <w:pPr>
              <w:pStyle w:val="ListParagraph"/>
              <w:numPr>
                <w:ilvl w:val="0"/>
                <w:numId w:val="19"/>
              </w:numPr>
              <w:spacing w:after="0"/>
              <w:ind w:left="611" w:hanging="6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4147FC">
              <w:rPr>
                <w:rFonts w:ascii="GHEA Grapalat" w:eastAsiaTheme="minorHAnsi" w:hAnsi="GHEA Grapalat" w:cs="Sylfaen"/>
                <w:lang w:val="hy-AM"/>
              </w:rPr>
              <w:t>Իրականացնում է տարածքային բաժինների կողմից ներկայացված N1-թափոն տարեկան վարչական-վիճակագրական հաշվետվություների ընդունման, ուսումնասիրման, համակարգչային ծրագիր մուտքագրման և ամփոփման աշխատանքների կատարումը։</w:t>
            </w:r>
          </w:p>
          <w:p w14:paraId="7AD5F056" w14:textId="77777777" w:rsidR="0015126F" w:rsidRPr="0037451A" w:rsidRDefault="0037451A" w:rsidP="004147FC">
            <w:pPr>
              <w:pStyle w:val="ListParagraph"/>
              <w:numPr>
                <w:ilvl w:val="0"/>
                <w:numId w:val="19"/>
              </w:numPr>
              <w:ind w:left="611" w:hanging="611"/>
              <w:jc w:val="both"/>
              <w:rPr>
                <w:rFonts w:ascii="GHEA Grapalat" w:eastAsiaTheme="minorHAnsi" w:hAnsi="GHEA Grapalat" w:cs="Sylfaen"/>
                <w:lang w:val="hy-AM"/>
              </w:rPr>
            </w:pPr>
            <w:r>
              <w:rPr>
                <w:rFonts w:ascii="GHEA Grapalat" w:eastAsiaTheme="minorHAnsi" w:hAnsi="GHEA Grapalat" w:cs="Sylfaen"/>
                <w:lang w:val="hy-AM"/>
              </w:rPr>
              <w:t>Մասնակցում</w:t>
            </w:r>
            <w:r w:rsidR="0015126F" w:rsidRPr="0037451A">
              <w:rPr>
                <w:rFonts w:ascii="GHEA Grapalat" w:eastAsiaTheme="minorHAnsi" w:hAnsi="GHEA Grapalat" w:cs="Sylfaen"/>
                <w:lang w:val="hy-AM"/>
              </w:rPr>
              <w:t xml:space="preserve"> է բաժնի առջև դրված գործառույթներից և խնդիրներից բխող իրավական ակտերի նախագծերի, առաջարկությունների, եզրակացությունների, այլ փաստաթղթերի </w:t>
            </w:r>
            <w:r w:rsidR="00D36396" w:rsidRPr="0037451A">
              <w:rPr>
                <w:rFonts w:ascii="GHEA Grapalat" w:eastAsiaTheme="minorHAnsi" w:hAnsi="GHEA Grapalat" w:cs="Sylfaen"/>
                <w:lang w:val="hy-AM"/>
              </w:rPr>
              <w:t xml:space="preserve">մշակման </w:t>
            </w:r>
            <w:r>
              <w:rPr>
                <w:rFonts w:ascii="GHEA Grapalat" w:eastAsiaTheme="minorHAnsi" w:hAnsi="GHEA Grapalat" w:cs="Sylfaen"/>
                <w:lang w:val="hy-AM"/>
              </w:rPr>
              <w:t>աշխատանքներին</w:t>
            </w:r>
            <w:r w:rsidR="0015126F" w:rsidRPr="0037451A">
              <w:rPr>
                <w:rFonts w:ascii="GHEA Grapalat" w:eastAsiaTheme="minorHAnsi" w:hAnsi="GHEA Grapalat" w:cs="Sylfaen"/>
                <w:lang w:val="hy-AM"/>
              </w:rPr>
              <w:t>, ինչպես նաև</w:t>
            </w:r>
            <w:r w:rsidR="00D36396" w:rsidRPr="0037451A">
              <w:rPr>
                <w:rFonts w:ascii="GHEA Grapalat" w:eastAsiaTheme="minorHAnsi" w:hAnsi="GHEA Grapalat" w:cs="Sylfaen"/>
                <w:lang w:val="hy-AM"/>
              </w:rPr>
              <w:t xml:space="preserve"> </w:t>
            </w:r>
            <w:r w:rsidR="0015126F" w:rsidRPr="0037451A">
              <w:rPr>
                <w:rFonts w:ascii="GHEA Grapalat" w:eastAsiaTheme="minorHAnsi" w:hAnsi="GHEA Grapalat" w:cs="Sylfaen"/>
                <w:lang w:val="hy-AM"/>
              </w:rPr>
              <w:t>դրանց վերաբերյալ մեթոդական պարզաբանումների և ուղեցույցների մշակ</w:t>
            </w:r>
            <w:r w:rsidR="00D36396" w:rsidRPr="0037451A">
              <w:rPr>
                <w:rFonts w:ascii="GHEA Grapalat" w:eastAsiaTheme="minorHAnsi" w:hAnsi="GHEA Grapalat" w:cs="Sylfaen"/>
                <w:lang w:val="hy-AM"/>
              </w:rPr>
              <w:t>ման աշխատանքներին</w:t>
            </w:r>
            <w:r w:rsidR="0015126F" w:rsidRPr="0037451A">
              <w:rPr>
                <w:rFonts w:ascii="GHEA Grapalat" w:eastAsiaTheme="minorHAnsi" w:hAnsi="GHEA Grapalat" w:cs="Sylfaen"/>
                <w:lang w:val="hy-AM"/>
              </w:rPr>
              <w:t>,</w:t>
            </w:r>
          </w:p>
          <w:p w14:paraId="7C72158A" w14:textId="77777777" w:rsidR="0015126F" w:rsidRPr="004147FC" w:rsidRDefault="00282A59" w:rsidP="004147FC">
            <w:pPr>
              <w:pStyle w:val="ListParagraph"/>
              <w:numPr>
                <w:ilvl w:val="0"/>
                <w:numId w:val="19"/>
              </w:numPr>
              <w:ind w:left="611" w:hanging="611"/>
              <w:jc w:val="both"/>
              <w:rPr>
                <w:rFonts w:ascii="GHEA Grapalat" w:eastAsiaTheme="minorHAnsi" w:hAnsi="GHEA Grapalat" w:cs="Sylfaen"/>
                <w:lang w:val="hy-AM"/>
              </w:rPr>
            </w:pPr>
            <w:r w:rsidRPr="004147FC">
              <w:rPr>
                <w:rFonts w:ascii="GHEA Grapalat" w:eastAsiaTheme="minorHAnsi" w:hAnsi="GHEA Grapalat" w:cs="Sylfaen"/>
                <w:lang w:val="hy-AM"/>
              </w:rPr>
              <w:t>Ի</w:t>
            </w:r>
            <w:r w:rsidR="0015126F" w:rsidRPr="004147FC">
              <w:rPr>
                <w:rFonts w:ascii="GHEA Grapalat" w:eastAsiaTheme="minorHAnsi" w:hAnsi="GHEA Grapalat" w:cs="Sylfaen"/>
                <w:lang w:val="hy-AM"/>
              </w:rPr>
              <w:t xml:space="preserve">րականացնում է </w:t>
            </w:r>
            <w:r w:rsidR="0015126F" w:rsidRPr="004147FC">
              <w:rPr>
                <w:rFonts w:ascii="GHEA Grapalat" w:hAnsi="GHEA Grapalat"/>
                <w:lang w:val="hy-AM"/>
              </w:rPr>
              <w:t xml:space="preserve">իրավաբանական և ֆիզիկական անձանց կողմից ներկայացված </w:t>
            </w:r>
            <w:r w:rsidR="0015126F" w:rsidRPr="004147FC">
              <w:rPr>
                <w:rFonts w:ascii="GHEA Grapalat" w:hAnsi="GHEA Grapalat"/>
                <w:lang w:val="hy-AM"/>
              </w:rPr>
              <w:lastRenderedPageBreak/>
              <w:t>դիմումներում բարձրացված հարցերի ուսումնասիրություն, դրա հիման վրա համապատասխան առաջարկությունների ներկայացում</w:t>
            </w:r>
            <w:r w:rsidR="00293E72" w:rsidRPr="004147FC">
              <w:rPr>
                <w:rFonts w:ascii="GHEA Grapalat" w:hAnsi="GHEA Grapalat"/>
                <w:lang w:val="hy-AM"/>
              </w:rPr>
              <w:t>,</w:t>
            </w:r>
          </w:p>
          <w:p w14:paraId="3FB14A8A" w14:textId="77777777" w:rsidR="00293E72" w:rsidRPr="004147FC" w:rsidRDefault="00657884" w:rsidP="004147FC">
            <w:pPr>
              <w:pStyle w:val="ListParagraph"/>
              <w:numPr>
                <w:ilvl w:val="0"/>
                <w:numId w:val="19"/>
              </w:numPr>
              <w:tabs>
                <w:tab w:val="left" w:pos="1134"/>
              </w:tabs>
              <w:spacing w:after="0"/>
              <w:ind w:left="611" w:hanging="611"/>
              <w:jc w:val="both"/>
              <w:rPr>
                <w:rFonts w:ascii="GHEA Grapalat" w:eastAsiaTheme="minorHAnsi" w:hAnsi="GHEA Grapalat" w:cs="Sylfaen"/>
                <w:lang w:val="hy-AM"/>
              </w:rPr>
            </w:pPr>
            <w:r w:rsidRPr="004147FC">
              <w:rPr>
                <w:rFonts w:ascii="GHEA Grapalat" w:eastAsiaTheme="minorHAnsi" w:hAnsi="GHEA Grapalat" w:cs="Sylfaen"/>
                <w:lang w:val="hy-AM"/>
              </w:rPr>
              <w:t>Մասնակցում է Վարչության կողմից սպասարկվող ոլորտներում Տեսչական մարմնի՝ միջազգային պարտավորությունների կատարմանն ուղղված աշխատանքներին</w:t>
            </w:r>
            <w:r w:rsidR="001635E3">
              <w:rPr>
                <w:rFonts w:ascii="GHEA Grapalat" w:eastAsiaTheme="minorHAnsi" w:hAnsi="GHEA Grapalat" w:cs="Sylfaen"/>
                <w:lang w:val="hy-AM"/>
              </w:rPr>
              <w:t>:</w:t>
            </w:r>
          </w:p>
          <w:p w14:paraId="0F857045" w14:textId="77777777" w:rsidR="00757D74" w:rsidRPr="004147FC" w:rsidRDefault="00757D74" w:rsidP="004147FC">
            <w:pPr>
              <w:spacing w:after="0"/>
              <w:ind w:left="611" w:hanging="6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  <w:p w14:paraId="0D30BC45" w14:textId="77777777" w:rsidR="00561ACF" w:rsidRPr="004147FC" w:rsidRDefault="00561ACF" w:rsidP="004147FC">
            <w:pPr>
              <w:spacing w:after="0"/>
              <w:ind w:left="611" w:right="11" w:hanging="611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4147FC">
              <w:rPr>
                <w:rFonts w:ascii="GHEA Grapalat" w:eastAsia="Calibri" w:hAnsi="GHEA Grapalat" w:cs="Sylfaen"/>
                <w:b/>
                <w:lang w:val="hy-AM"/>
              </w:rPr>
              <w:t>Ի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րավունքները՝</w:t>
            </w:r>
          </w:p>
          <w:p w14:paraId="21B35532" w14:textId="77777777" w:rsidR="00561ACF" w:rsidRPr="004147FC" w:rsidRDefault="00561ACF" w:rsidP="004147FC">
            <w:pPr>
              <w:numPr>
                <w:ilvl w:val="0"/>
                <w:numId w:val="25"/>
              </w:numPr>
              <w:tabs>
                <w:tab w:val="left" w:pos="609"/>
              </w:tabs>
              <w:spacing w:before="100" w:beforeAutospacing="1" w:after="0" w:afterAutospacing="1"/>
              <w:ind w:left="611" w:hanging="61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օրենքներով և իրավական այլ ակտերով սահմանված կարգով վերցնել փաստաթղթեր, իրեր, փորձանմուշներ և կատարել չափագրումներ, որոնք անմիջականորեն առնչվում են ստուգումների նպատակներին.</w:t>
            </w:r>
          </w:p>
          <w:p w14:paraId="77D8267E" w14:textId="77777777" w:rsidR="00561ACF" w:rsidRPr="004147FC" w:rsidRDefault="00561ACF" w:rsidP="004147FC">
            <w:pPr>
              <w:numPr>
                <w:ilvl w:val="0"/>
                <w:numId w:val="25"/>
              </w:numPr>
              <w:tabs>
                <w:tab w:val="left" w:pos="609"/>
              </w:tabs>
              <w:spacing w:before="100" w:beforeAutospacing="1" w:after="0" w:afterAutospacing="1"/>
              <w:ind w:left="611" w:hanging="61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բնապահպանական օրենսդրության խախտման դեպքում արձանագրել խախտումները, օրենսդրությամբ սահմանված կարգով ստուգվող սուբյեկտներին հանձնարարականներ տալ.</w:t>
            </w:r>
          </w:p>
          <w:p w14:paraId="3A49ACFB" w14:textId="77777777" w:rsidR="007B4E9D" w:rsidRPr="004147FC" w:rsidRDefault="007B4E9D" w:rsidP="004147FC">
            <w:pPr>
              <w:pStyle w:val="ListParagraph"/>
              <w:numPr>
                <w:ilvl w:val="0"/>
                <w:numId w:val="25"/>
              </w:numPr>
              <w:tabs>
                <w:tab w:val="left" w:pos="609"/>
              </w:tabs>
              <w:spacing w:after="0"/>
              <w:ind w:left="611" w:hanging="61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բնապահպանական օրենսդրության կիրարկումն ապահովելու նպատակով օրենքով սահմանված կարգով և</w:t>
            </w:r>
            <w:r w:rsidR="00742F4E" w:rsidRPr="004147FC">
              <w:rPr>
                <w:rFonts w:ascii="GHEA Grapalat" w:eastAsia="Times New Roman" w:hAnsi="GHEA Grapalat" w:cs="Sylfaen"/>
                <w:lang w:val="hy-AM"/>
              </w:rPr>
              <w:t xml:space="preserve"> դեպքերում կանգնեցնել</w:t>
            </w:r>
            <w:r w:rsidRPr="004147FC">
              <w:rPr>
                <w:rFonts w:ascii="GHEA Grapalat" w:eastAsia="Times New Roman" w:hAnsi="GHEA Grapalat" w:cs="Sylfaen"/>
                <w:lang w:val="hy-AM"/>
              </w:rPr>
              <w:t xml:space="preserve"> տրանսպորտային միջոցները՝ հողերի օգտագործման, պահպանության ոլորտում բնապահպանական պահանջների պահպանման նկատմամբ վերահսկողություն իրականացնելիս</w:t>
            </w:r>
          </w:p>
          <w:p w14:paraId="377DE0BE" w14:textId="77777777" w:rsidR="00561ACF" w:rsidRPr="004147FC" w:rsidRDefault="00561ACF" w:rsidP="004147FC">
            <w:pPr>
              <w:numPr>
                <w:ilvl w:val="0"/>
                <w:numId w:val="25"/>
              </w:numPr>
              <w:tabs>
                <w:tab w:val="left" w:pos="609"/>
              </w:tabs>
              <w:spacing w:before="100" w:beforeAutospacing="1" w:after="0"/>
              <w:ind w:left="611" w:hanging="61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օր</w:t>
            </w:r>
            <w:r w:rsidR="00742F4E" w:rsidRPr="004147FC">
              <w:rPr>
                <w:rFonts w:ascii="GHEA Grapalat" w:eastAsia="Times New Roman" w:hAnsi="GHEA Grapalat" w:cs="Sylfaen"/>
                <w:lang w:val="hy-AM"/>
              </w:rPr>
              <w:t>ենքով սահմանված կարգով կիրառել</w:t>
            </w:r>
            <w:r w:rsidRPr="004147FC">
              <w:rPr>
                <w:rFonts w:ascii="GHEA Grapalat" w:eastAsia="Times New Roman" w:hAnsi="GHEA Grapalat" w:cs="Sylfaen"/>
                <w:lang w:val="hy-AM"/>
              </w:rPr>
              <w:t xml:space="preserve"> հարկադրանքի միջոցներ.</w:t>
            </w:r>
          </w:p>
          <w:p w14:paraId="73239E67" w14:textId="77777777" w:rsidR="00561ACF" w:rsidRPr="004147FC" w:rsidRDefault="00561ACF" w:rsidP="004147FC">
            <w:pPr>
              <w:numPr>
                <w:ilvl w:val="0"/>
                <w:numId w:val="25"/>
              </w:numPr>
              <w:tabs>
                <w:tab w:val="left" w:pos="609"/>
              </w:tabs>
              <w:spacing w:before="100" w:beforeAutospacing="1" w:after="0" w:afterAutospacing="1"/>
              <w:ind w:left="611" w:hanging="61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օրենքով նախատեսված դեպքերում ստուգվող սուբյեկտի ներկայացուցչի մասնա</w:t>
            </w:r>
            <w:r w:rsidR="00742F4E" w:rsidRPr="004147FC">
              <w:rPr>
                <w:rFonts w:ascii="GHEA Grapalat" w:eastAsia="Times New Roman" w:hAnsi="GHEA Grapalat" w:cs="Sylfaen"/>
                <w:lang w:val="hy-AM"/>
              </w:rPr>
              <w:t>կցությամբ անարգել մուտք գործել</w:t>
            </w:r>
            <w:r w:rsidRPr="004147FC">
              <w:rPr>
                <w:rFonts w:ascii="GHEA Grapalat" w:eastAsia="Times New Roman" w:hAnsi="GHEA Grapalat" w:cs="Sylfaen"/>
                <w:lang w:val="hy-AM"/>
              </w:rPr>
              <w:t xml:space="preserve"> ստուգվող սուբյեկտի գրասենյակային, արտադրական, պահեստային, լաբորատոր և այլ ստորաբաժանումներ ու տարածքներ.</w:t>
            </w:r>
          </w:p>
          <w:p w14:paraId="3880DD44" w14:textId="77777777" w:rsidR="00561ACF" w:rsidRPr="004147FC" w:rsidRDefault="00561ACF" w:rsidP="004147FC">
            <w:pPr>
              <w:numPr>
                <w:ilvl w:val="0"/>
                <w:numId w:val="25"/>
              </w:numPr>
              <w:tabs>
                <w:tab w:val="left" w:pos="609"/>
              </w:tabs>
              <w:spacing w:after="0"/>
              <w:ind w:left="611" w:hanging="611"/>
              <w:contextualSpacing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բաժնի պետին ներկայացնել առաջարկություն՝ ստուգումների ընթացքում օրենսդրությամբ սահմանված կարգով մասնագետների և փորձագետների ներգրավելու, ինչպես նաև աշխատա</w:t>
            </w:r>
            <w:r w:rsidR="00742F4E" w:rsidRPr="004147FC">
              <w:rPr>
                <w:rFonts w:ascii="GHEA Grapalat" w:eastAsia="Times New Roman" w:hAnsi="GHEA Grapalat" w:cs="Sylfaen"/>
                <w:lang w:val="hy-AM"/>
              </w:rPr>
              <w:t>նքային խմբեր կազմավորելու մասին</w:t>
            </w:r>
            <w:r w:rsidRPr="004147FC">
              <w:rPr>
                <w:rFonts w:ascii="GHEA Grapalat" w:eastAsia="Times New Roman" w:hAnsi="GHEA Grapalat" w:cs="Sylfaen"/>
                <w:lang w:val="hy-AM"/>
              </w:rPr>
              <w:t xml:space="preserve">. </w:t>
            </w:r>
          </w:p>
          <w:p w14:paraId="42B53951" w14:textId="77777777" w:rsidR="00561ACF" w:rsidRPr="004147FC" w:rsidRDefault="00561ACF" w:rsidP="004147FC">
            <w:pPr>
              <w:numPr>
                <w:ilvl w:val="0"/>
                <w:numId w:val="25"/>
              </w:numPr>
              <w:tabs>
                <w:tab w:val="left" w:pos="609"/>
              </w:tabs>
              <w:spacing w:before="100" w:beforeAutospacing="1" w:after="0"/>
              <w:ind w:left="611" w:hanging="61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բնապահպանության ոլորտում ստուգվող սուբյեկտներին տրված լիցենզիաների, պայմանագրերի, թույլտվությունների, արտոնագրերի ուժը կորցրած ճանաչելու կամ դրանց գործողությունը կասեցնելու վերաբերյալ օրենսդրությամբ սահմանված կարգով լիա</w:t>
            </w:r>
            <w:r w:rsidR="00742F4E" w:rsidRPr="004147FC">
              <w:rPr>
                <w:rFonts w:ascii="GHEA Grapalat" w:eastAsia="Times New Roman" w:hAnsi="GHEA Grapalat" w:cs="Sylfaen"/>
                <w:lang w:val="hy-AM"/>
              </w:rPr>
              <w:t>զորված մարմիններին ներկայացնել</w:t>
            </w:r>
            <w:r w:rsidRPr="004147FC">
              <w:rPr>
                <w:rFonts w:ascii="GHEA Grapalat" w:eastAsia="Times New Roman" w:hAnsi="GHEA Grapalat" w:cs="Sylfaen"/>
                <w:lang w:val="hy-AM"/>
              </w:rPr>
              <w:t xml:space="preserve"> միջնորդագրեր.</w:t>
            </w:r>
          </w:p>
          <w:p w14:paraId="3D64BA6F" w14:textId="77777777" w:rsidR="00561ACF" w:rsidRPr="004147FC" w:rsidRDefault="00561ACF" w:rsidP="004147FC">
            <w:pPr>
              <w:numPr>
                <w:ilvl w:val="0"/>
                <w:numId w:val="26"/>
              </w:numPr>
              <w:spacing w:after="0"/>
              <w:ind w:left="611" w:right="11" w:hanging="611"/>
              <w:contextualSpacing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մասնակցել այլ մարմինների կողմից մշակված և Տեսչական մարմնի համաձայնեցման ներկայացված իրավական ակտերի նախագծերի վերաբերյալ դիտողությունների և առաջարկություններ</w:t>
            </w:r>
            <w:r w:rsidR="00742F4E" w:rsidRPr="004147FC">
              <w:rPr>
                <w:rFonts w:ascii="GHEA Grapalat" w:eastAsia="Times New Roman" w:hAnsi="GHEA Grapalat" w:cs="Sylfaen"/>
                <w:lang w:val="hy-AM"/>
              </w:rPr>
              <w:t>ի</w:t>
            </w:r>
            <w:r w:rsidRPr="004147FC">
              <w:rPr>
                <w:rFonts w:ascii="GHEA Grapalat" w:eastAsia="Times New Roman" w:hAnsi="GHEA Grapalat" w:cs="Sylfaen"/>
                <w:lang w:val="hy-AM"/>
              </w:rPr>
              <w:t xml:space="preserve"> տրամադրմանը։</w:t>
            </w:r>
          </w:p>
          <w:p w14:paraId="5C50FE47" w14:textId="77777777" w:rsidR="00561ACF" w:rsidRPr="004147FC" w:rsidRDefault="00561ACF" w:rsidP="004147FC">
            <w:pPr>
              <w:spacing w:after="0"/>
              <w:ind w:left="611" w:right="11" w:hanging="611"/>
              <w:jc w:val="both"/>
              <w:rPr>
                <w:rFonts w:ascii="GHEA Grapalat" w:eastAsia="Times New Roman" w:hAnsi="GHEA Grapalat" w:cs="Sylfaen"/>
                <w:lang w:val="hy-AM"/>
              </w:rPr>
            </w:pPr>
          </w:p>
          <w:p w14:paraId="2A37CE59" w14:textId="77777777" w:rsidR="00561ACF" w:rsidRPr="004147FC" w:rsidRDefault="00561ACF" w:rsidP="004147FC">
            <w:pPr>
              <w:spacing w:after="0"/>
              <w:ind w:left="611" w:right="11" w:hanging="611"/>
              <w:jc w:val="both"/>
              <w:rPr>
                <w:rFonts w:ascii="GHEA Grapalat" w:eastAsia="Sylfaen" w:hAnsi="GHEA Grapalat" w:cs="Sylfaen"/>
                <w:b/>
              </w:rPr>
            </w:pPr>
            <w:r w:rsidRPr="004147FC">
              <w:rPr>
                <w:rFonts w:ascii="GHEA Grapalat" w:eastAsia="Sylfaen" w:hAnsi="GHEA Grapalat" w:cs="Sylfaen"/>
                <w:b/>
              </w:rPr>
              <w:t xml:space="preserve">Պարտականությունները՝ </w:t>
            </w:r>
          </w:p>
          <w:p w14:paraId="39F3FD08" w14:textId="77777777" w:rsidR="00561ACF" w:rsidRPr="004147FC" w:rsidRDefault="00561ACF" w:rsidP="004147FC">
            <w:pPr>
              <w:numPr>
                <w:ilvl w:val="0"/>
                <w:numId w:val="27"/>
              </w:numPr>
              <w:tabs>
                <w:tab w:val="left" w:pos="609"/>
              </w:tabs>
              <w:spacing w:before="60" w:after="0"/>
              <w:ind w:left="611" w:hanging="611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4147FC">
              <w:rPr>
                <w:rFonts w:ascii="GHEA Grapalat" w:eastAsia="Calibri" w:hAnsi="GHEA Grapalat" w:cs="Sylfaen"/>
                <w:lang w:val="hy-AM"/>
              </w:rPr>
              <w:t>օրենքներով և իրավական այլ ակտերով սահմանված իրավասությունների սահմաններում ուսումնասիրել քաղաքացիների, կազմակերպությունների, պետական և տեղական ինքնակառավարման մարմինների բողոքներն ու դիմումները և դրանց  վերաբերյալ նախապատրաստել պատասխան գրություններ.</w:t>
            </w:r>
          </w:p>
          <w:p w14:paraId="603EE76F" w14:textId="77777777" w:rsidR="00561ACF" w:rsidRPr="004147FC" w:rsidRDefault="00561ACF" w:rsidP="004147FC">
            <w:pPr>
              <w:numPr>
                <w:ilvl w:val="0"/>
                <w:numId w:val="27"/>
              </w:numPr>
              <w:tabs>
                <w:tab w:val="left" w:pos="609"/>
              </w:tabs>
              <w:spacing w:before="100" w:beforeAutospacing="1" w:after="0" w:afterAutospacing="1"/>
              <w:ind w:left="611" w:hanging="61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արձանագրել բնապահպանական օրենսդրության խախտման դեպքերը և իր իրավասության սահմաններում տալ համապատասխան ընթացք՝ կազմել վարչական իրավախախտումների վերաբերյալ արձանագրություն, ստուգման ակտ և այլ անհրաժեշտ փաստաթղթեր.</w:t>
            </w:r>
          </w:p>
          <w:p w14:paraId="68416AC2" w14:textId="77777777" w:rsidR="00561ACF" w:rsidRPr="004147FC" w:rsidRDefault="00561ACF" w:rsidP="004147FC">
            <w:pPr>
              <w:numPr>
                <w:ilvl w:val="0"/>
                <w:numId w:val="27"/>
              </w:numPr>
              <w:tabs>
                <w:tab w:val="left" w:pos="609"/>
              </w:tabs>
              <w:spacing w:before="100" w:beforeAutospacing="1" w:after="0" w:afterAutospacing="1"/>
              <w:ind w:left="611" w:hanging="61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 xml:space="preserve">Բաժնի կողմից կատարված աշխատանքների վերաբերյալ կազմել շաբաթական, </w:t>
            </w:r>
            <w:r w:rsidRPr="004147FC">
              <w:rPr>
                <w:rFonts w:ascii="GHEA Grapalat" w:eastAsia="Times New Roman" w:hAnsi="GHEA Grapalat" w:cs="Sylfaen"/>
                <w:lang w:val="hy-AM"/>
              </w:rPr>
              <w:lastRenderedPageBreak/>
              <w:t>ամսեկան, եռամսյակային, կիսամյակային և տարեկան հաշվետվություններ.</w:t>
            </w:r>
          </w:p>
          <w:p w14:paraId="30A981B9" w14:textId="77777777" w:rsidR="00561ACF" w:rsidRPr="004147FC" w:rsidRDefault="00561ACF" w:rsidP="004147FC">
            <w:pPr>
              <w:numPr>
                <w:ilvl w:val="0"/>
                <w:numId w:val="27"/>
              </w:numPr>
              <w:tabs>
                <w:tab w:val="left" w:pos="609"/>
              </w:tabs>
              <w:spacing w:before="100" w:beforeAutospacing="1" w:after="0" w:afterAutospacing="1"/>
              <w:ind w:left="611" w:hanging="61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Կատարել տարածքային բաժինների կողմից ներկայացված Ձև՝ N1-թափոն տարեկան վարչական-վիճակագրական հաշվետվություների ընդունման, ուսումնասիրման, համակարգչային ծրագիր մուտքագրման և ամփոփման աշխատանքները.</w:t>
            </w:r>
          </w:p>
          <w:p w14:paraId="71E26999" w14:textId="77777777" w:rsidR="00561ACF" w:rsidRPr="004147FC" w:rsidRDefault="00561ACF" w:rsidP="004147FC">
            <w:pPr>
              <w:numPr>
                <w:ilvl w:val="0"/>
                <w:numId w:val="27"/>
              </w:numPr>
              <w:tabs>
                <w:tab w:val="left" w:pos="609"/>
              </w:tabs>
              <w:spacing w:before="100" w:beforeAutospacing="1" w:after="0" w:afterAutospacing="1"/>
              <w:ind w:left="611" w:hanging="61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տնտեսվարող սուբյեկտի մոտ ստուգման ընթացքում պաշտոնատար անձանց ներկայացնել իրենց իրավունքներն ու պարտականությունները.</w:t>
            </w:r>
          </w:p>
          <w:p w14:paraId="15FA1928" w14:textId="77777777" w:rsidR="00D0457B" w:rsidRPr="004147FC" w:rsidRDefault="00D0457B" w:rsidP="004147FC">
            <w:pPr>
              <w:pStyle w:val="CommentText"/>
              <w:numPr>
                <w:ilvl w:val="0"/>
                <w:numId w:val="27"/>
              </w:numPr>
              <w:tabs>
                <w:tab w:val="left" w:pos="609"/>
              </w:tabs>
              <w:spacing w:before="100" w:beforeAutospacing="1" w:after="0" w:afterAutospacing="1" w:line="276" w:lineRule="auto"/>
              <w:ind w:left="611" w:hanging="611"/>
              <w:jc w:val="both"/>
              <w:rPr>
                <w:rFonts w:ascii="GHEA Grapalat" w:eastAsia="Times New Roman" w:hAnsi="GHEA Grapalat" w:cs="Sylfaen"/>
                <w:sz w:val="22"/>
                <w:szCs w:val="22"/>
                <w:lang w:val="hy-AM"/>
              </w:rPr>
            </w:pPr>
            <w:r w:rsidRPr="004147F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բնապահպանական օրենսդրության խախտում հայտնաբերելիս օրենքով սահմանված դեպքերում և կարգով անցկացնել քննություն`</w:t>
            </w:r>
            <w:r w:rsidRPr="004147FC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4147F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վարչական ակտ ընդունելուն ուղղված գործողությունների շրջանակներում</w:t>
            </w:r>
          </w:p>
          <w:p w14:paraId="36A3CFB3" w14:textId="77777777" w:rsidR="00561ACF" w:rsidRPr="004147FC" w:rsidRDefault="00C62F97" w:rsidP="004147FC">
            <w:pPr>
              <w:numPr>
                <w:ilvl w:val="0"/>
                <w:numId w:val="27"/>
              </w:numPr>
              <w:tabs>
                <w:tab w:val="left" w:pos="609"/>
              </w:tabs>
              <w:spacing w:before="100" w:beforeAutospacing="1" w:after="0" w:afterAutospacing="1"/>
              <w:ind w:left="611" w:hanging="61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Ստուգման ընթացքում</w:t>
            </w:r>
            <w:r w:rsidR="00561ACF" w:rsidRPr="004147FC">
              <w:rPr>
                <w:rFonts w:ascii="GHEA Grapalat" w:eastAsia="Times New Roman" w:hAnsi="GHEA Grapalat" w:cs="Sylfaen"/>
                <w:lang w:val="hy-AM"/>
              </w:rPr>
              <w:t>՝ 3 աշխատանքային օրում, գրավոր պատասխանել տնտեսվարող սուբյեկտի ղեկավարի կամ նրան փոխարինող անձի՝ ստուգման հետ առնչվող անմիջականորեն տնտեսվարող սուբյեկտի ստուգվող ժամանակաշրջանին վերաբերող ցանկացած գրավոր հա</w:t>
            </w:r>
            <w:r w:rsidR="008D7FD2" w:rsidRPr="004147FC">
              <w:rPr>
                <w:rFonts w:ascii="GHEA Grapalat" w:eastAsia="Times New Roman" w:hAnsi="GHEA Grapalat" w:cs="Sylfaen"/>
                <w:lang w:val="hy-AM"/>
              </w:rPr>
              <w:t>ր</w:t>
            </w:r>
            <w:r w:rsidR="00561ACF" w:rsidRPr="004147FC">
              <w:rPr>
                <w:rFonts w:ascii="GHEA Grapalat" w:eastAsia="Times New Roman" w:hAnsi="GHEA Grapalat" w:cs="Sylfaen"/>
                <w:lang w:val="hy-AM"/>
              </w:rPr>
              <w:t>ցմանը.</w:t>
            </w:r>
          </w:p>
          <w:p w14:paraId="4563DA66" w14:textId="77777777" w:rsidR="00561ACF" w:rsidRPr="004147FC" w:rsidRDefault="00561ACF" w:rsidP="004147FC">
            <w:pPr>
              <w:numPr>
                <w:ilvl w:val="0"/>
                <w:numId w:val="27"/>
              </w:numPr>
              <w:tabs>
                <w:tab w:val="left" w:pos="609"/>
              </w:tabs>
              <w:spacing w:before="100" w:beforeAutospacing="1" w:after="0" w:afterAutospacing="1"/>
              <w:ind w:left="611" w:hanging="61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սահմանված կարգով նախապատրաստել վերահսկ</w:t>
            </w:r>
            <w:r w:rsidR="008D7FD2" w:rsidRPr="004147FC">
              <w:rPr>
                <w:rFonts w:ascii="GHEA Grapalat" w:eastAsia="Times New Roman" w:hAnsi="GHEA Grapalat" w:cs="Sylfaen"/>
                <w:lang w:val="hy-AM"/>
              </w:rPr>
              <w:t>ման ոլորտներում հաջորդ տարվա Բաժնի աշխատանքային ծրագիրը</w:t>
            </w:r>
            <w:r w:rsidRPr="004147FC">
              <w:rPr>
                <w:rFonts w:ascii="GHEA Grapalat" w:eastAsia="Times New Roman" w:hAnsi="GHEA Grapalat" w:cs="Sylfaen"/>
                <w:lang w:val="hy-AM"/>
              </w:rPr>
              <w:t>.</w:t>
            </w:r>
          </w:p>
          <w:p w14:paraId="22BE42C3" w14:textId="77777777" w:rsidR="00561ACF" w:rsidRPr="0037451A" w:rsidRDefault="00485FE7" w:rsidP="004147FC">
            <w:pPr>
              <w:numPr>
                <w:ilvl w:val="0"/>
                <w:numId w:val="27"/>
              </w:numPr>
              <w:tabs>
                <w:tab w:val="left" w:pos="609"/>
              </w:tabs>
              <w:spacing w:before="100" w:beforeAutospacing="1" w:after="0" w:afterAutospacing="1"/>
              <w:ind w:left="611" w:hanging="61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37451A">
              <w:rPr>
                <w:rFonts w:ascii="GHEA Grapalat" w:hAnsi="GHEA Grapalat" w:cs="Sylfaen"/>
                <w:lang w:val="hy-AM"/>
              </w:rPr>
              <w:t>մասնակցել Բաժնի առջև դրված գործառույթներից և խնդիրներից բխող իրավական ակտերի նախագծեր</w:t>
            </w:r>
            <w:r w:rsidR="0037451A">
              <w:rPr>
                <w:rFonts w:ascii="GHEA Grapalat" w:hAnsi="GHEA Grapalat" w:cs="Sylfaen"/>
                <w:lang w:val="hy-AM"/>
              </w:rPr>
              <w:t>ի</w:t>
            </w:r>
            <w:r w:rsidRPr="0037451A">
              <w:rPr>
                <w:rFonts w:ascii="GHEA Grapalat" w:hAnsi="GHEA Grapalat" w:cs="Sylfaen"/>
                <w:lang w:val="hy-AM"/>
              </w:rPr>
              <w:t>, առաջարկություններ</w:t>
            </w:r>
            <w:r w:rsidR="0037451A">
              <w:rPr>
                <w:rFonts w:ascii="GHEA Grapalat" w:hAnsi="GHEA Grapalat" w:cs="Sylfaen"/>
                <w:lang w:val="hy-AM"/>
              </w:rPr>
              <w:t>ի</w:t>
            </w:r>
            <w:r w:rsidRPr="0037451A">
              <w:rPr>
                <w:rFonts w:ascii="GHEA Grapalat" w:hAnsi="GHEA Grapalat" w:cs="Sylfaen"/>
                <w:lang w:val="hy-AM"/>
              </w:rPr>
              <w:t>, այլ փաստաթղթեր</w:t>
            </w:r>
            <w:r w:rsidR="0037451A">
              <w:rPr>
                <w:rFonts w:ascii="GHEA Grapalat" w:hAnsi="GHEA Grapalat" w:cs="Sylfaen"/>
                <w:lang w:val="hy-AM"/>
              </w:rPr>
              <w:t>ի</w:t>
            </w:r>
            <w:r w:rsidRPr="0037451A">
              <w:rPr>
                <w:rFonts w:ascii="GHEA Grapalat" w:hAnsi="GHEA Grapalat" w:cs="Sylfaen"/>
                <w:lang w:val="hy-AM"/>
              </w:rPr>
              <w:t xml:space="preserve"> մշակման աշխատանքներին, ինչպես նաև</w:t>
            </w:r>
            <w:r w:rsidR="0037451A">
              <w:rPr>
                <w:rFonts w:ascii="GHEA Grapalat" w:hAnsi="GHEA Grapalat" w:cs="Sylfaen"/>
                <w:lang w:val="hy-AM"/>
              </w:rPr>
              <w:t xml:space="preserve"> </w:t>
            </w:r>
            <w:r w:rsidRPr="0037451A">
              <w:rPr>
                <w:rFonts w:ascii="GHEA Grapalat" w:hAnsi="GHEA Grapalat" w:cs="Sylfaen"/>
                <w:lang w:val="hy-AM"/>
              </w:rPr>
              <w:t>դրանց վերաբերյալ մեթոդական պարզաբանումներ</w:t>
            </w:r>
            <w:r w:rsidR="0037451A">
              <w:rPr>
                <w:rFonts w:ascii="GHEA Grapalat" w:hAnsi="GHEA Grapalat" w:cs="Sylfaen"/>
                <w:lang w:val="hy-AM"/>
              </w:rPr>
              <w:t>ի</w:t>
            </w:r>
            <w:r w:rsidRPr="0037451A">
              <w:rPr>
                <w:rFonts w:ascii="GHEA Grapalat" w:hAnsi="GHEA Grapalat" w:cs="Sylfaen"/>
                <w:lang w:val="hy-AM"/>
              </w:rPr>
              <w:t xml:space="preserve"> և ուղեցույցեր</w:t>
            </w:r>
            <w:r w:rsidR="0037451A">
              <w:rPr>
                <w:rFonts w:ascii="GHEA Grapalat" w:hAnsi="GHEA Grapalat" w:cs="Sylfaen"/>
                <w:lang w:val="hy-AM"/>
              </w:rPr>
              <w:t>ի</w:t>
            </w:r>
            <w:r w:rsidRPr="0037451A">
              <w:rPr>
                <w:rFonts w:ascii="GHEA Grapalat" w:hAnsi="GHEA Grapalat" w:cs="Sylfaen"/>
                <w:lang w:val="hy-AM"/>
              </w:rPr>
              <w:t xml:space="preserve"> մշակմանը.</w:t>
            </w:r>
          </w:p>
          <w:p w14:paraId="78140628" w14:textId="77777777" w:rsidR="00963265" w:rsidRPr="004147FC" w:rsidRDefault="00561ACF" w:rsidP="004147FC">
            <w:pPr>
              <w:numPr>
                <w:ilvl w:val="0"/>
                <w:numId w:val="27"/>
              </w:numPr>
              <w:tabs>
                <w:tab w:val="left" w:pos="609"/>
              </w:tabs>
              <w:spacing w:before="100" w:beforeAutospacing="1" w:after="0" w:afterAutospacing="1"/>
              <w:ind w:left="611" w:hanging="61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սահմանված կարգով նախապատրաստել բաժնի լիազորությունների շրջանակներում տեղեկանքներ, զեկուցագրեր և այլ գրություններ։</w:t>
            </w:r>
          </w:p>
        </w:tc>
      </w:tr>
      <w:tr w:rsidR="00561ACF" w:rsidRPr="004147FC" w14:paraId="0FC5598F" w14:textId="77777777" w:rsidTr="00561ACF">
        <w:trPr>
          <w:trHeight w:val="1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FB14" w14:textId="77777777" w:rsidR="00561ACF" w:rsidRPr="004147FC" w:rsidRDefault="00561ACF" w:rsidP="004147FC">
            <w:pPr>
              <w:pStyle w:val="ListParagraph"/>
              <w:numPr>
                <w:ilvl w:val="0"/>
                <w:numId w:val="28"/>
              </w:numPr>
              <w:spacing w:after="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147FC">
              <w:rPr>
                <w:rFonts w:ascii="GHEA Grapalat" w:eastAsia="Sylfaen" w:hAnsi="GHEA Grapalat" w:cs="Sylfaen"/>
                <w:b/>
                <w:lang w:val="hy-AM"/>
              </w:rPr>
              <w:lastRenderedPageBreak/>
              <w:t>Պաշտոնին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ներկայացվող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պահանջները</w:t>
            </w:r>
          </w:p>
          <w:p w14:paraId="54F7093A" w14:textId="77777777" w:rsidR="00561ACF" w:rsidRPr="004147FC" w:rsidRDefault="00561ACF" w:rsidP="004147FC">
            <w:pPr>
              <w:pStyle w:val="ListParagraph"/>
              <w:numPr>
                <w:ilvl w:val="1"/>
                <w:numId w:val="28"/>
              </w:numPr>
              <w:spacing w:after="0"/>
              <w:ind w:left="609" w:hanging="609"/>
              <w:rPr>
                <w:rFonts w:ascii="GHEA Grapalat" w:eastAsia="Sylfaen" w:hAnsi="GHEA Grapalat" w:cs="Sylfaen"/>
                <w:b/>
                <w:lang w:val="hy-AM"/>
              </w:rPr>
            </w:pP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որակավորման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աստիճանը</w:t>
            </w:r>
          </w:p>
          <w:p w14:paraId="2429E38B" w14:textId="77777777" w:rsidR="00561ACF" w:rsidRPr="004147FC" w:rsidRDefault="00561ACF" w:rsidP="004147FC">
            <w:pPr>
              <w:spacing w:after="0"/>
              <w:ind w:left="611" w:hanging="2"/>
              <w:rPr>
                <w:rFonts w:ascii="GHEA Grapalat" w:eastAsia="Sylfaen" w:hAnsi="GHEA Grapalat" w:cs="Sylfaen"/>
                <w:lang w:val="hy-AM"/>
              </w:rPr>
            </w:pPr>
            <w:r w:rsidRPr="004147FC">
              <w:rPr>
                <w:rFonts w:ascii="GHEA Grapalat" w:eastAsia="Sylfaen" w:hAnsi="GHEA Grapalat" w:cs="Sylfaen"/>
                <w:lang w:val="hy-AM"/>
              </w:rPr>
              <w:t xml:space="preserve">  Բարձրագույն կրթություն</w:t>
            </w:r>
          </w:p>
          <w:p w14:paraId="760B0D6E" w14:textId="77777777" w:rsidR="00561ACF" w:rsidRPr="004147FC" w:rsidRDefault="00561ACF" w:rsidP="004147FC">
            <w:pPr>
              <w:pStyle w:val="ListParagraph"/>
              <w:numPr>
                <w:ilvl w:val="1"/>
                <w:numId w:val="28"/>
              </w:numPr>
              <w:spacing w:after="0"/>
              <w:ind w:left="609" w:hanging="609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Մասնագիտական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գիտելիքները</w:t>
            </w:r>
          </w:p>
          <w:p w14:paraId="210F2F2C" w14:textId="77777777" w:rsidR="00561ACF" w:rsidRPr="004147FC" w:rsidRDefault="00561ACF" w:rsidP="004147FC">
            <w:pPr>
              <w:spacing w:after="0"/>
              <w:ind w:left="611" w:hanging="2"/>
              <w:rPr>
                <w:rFonts w:ascii="GHEA Grapalat" w:eastAsia="Sylfaen" w:hAnsi="GHEA Grapalat" w:cs="Sylfaen"/>
                <w:lang w:val="hy-AM"/>
              </w:rPr>
            </w:pPr>
            <w:r w:rsidRPr="004147FC">
              <w:rPr>
                <w:rFonts w:ascii="GHEA Grapalat" w:eastAsia="Sylfaen" w:hAnsi="GHEA Grapalat" w:cs="Sylfaen"/>
                <w:lang w:val="hy-AM"/>
              </w:rPr>
              <w:t>Ունի</w:t>
            </w:r>
            <w:r w:rsidRPr="004147F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lang w:val="hy-AM"/>
              </w:rPr>
              <w:t>գործառույթների իրականացման</w:t>
            </w:r>
            <w:r w:rsidRPr="004147F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lang w:val="hy-AM"/>
              </w:rPr>
              <w:t>համար</w:t>
            </w:r>
            <w:r w:rsidRPr="004147F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lang w:val="hy-AM"/>
              </w:rPr>
              <w:t>անհրաժեշտ</w:t>
            </w:r>
            <w:r w:rsidRPr="004147F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lang w:val="hy-AM"/>
              </w:rPr>
              <w:t>գիտելիքներ</w:t>
            </w:r>
          </w:p>
          <w:p w14:paraId="5E916859" w14:textId="77777777" w:rsidR="00561ACF" w:rsidRPr="004147FC" w:rsidRDefault="00561ACF" w:rsidP="004147FC">
            <w:pPr>
              <w:pStyle w:val="ListParagraph"/>
              <w:numPr>
                <w:ilvl w:val="1"/>
                <w:numId w:val="28"/>
              </w:numPr>
              <w:spacing w:after="0"/>
              <w:ind w:left="609" w:hanging="609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Աշխատանքային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ստաժ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աշխատանքի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բնագավառում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փորձը</w:t>
            </w:r>
          </w:p>
          <w:p w14:paraId="0B5D1579" w14:textId="77777777" w:rsidR="00561ACF" w:rsidRPr="004147FC" w:rsidRDefault="00561ACF" w:rsidP="004147FC">
            <w:pPr>
              <w:spacing w:after="0"/>
              <w:ind w:left="611" w:hanging="2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Հանրային  ծառայության  առնվազն երկու տարվա ստաժ կամ երեք տարվա  մասնագիտական աշխատանքային ստաժ կամ բնապահպանության կամ ստուգումների կազմակերպման և անցկացման բնագավառում` երեք տարվա  աշխատանքային ստաժ։</w:t>
            </w:r>
          </w:p>
          <w:p w14:paraId="0D0D6F18" w14:textId="77777777" w:rsidR="00561ACF" w:rsidRPr="004147FC" w:rsidRDefault="00561ACF" w:rsidP="004147FC">
            <w:pPr>
              <w:pStyle w:val="ListParagraph"/>
              <w:numPr>
                <w:ilvl w:val="1"/>
                <w:numId w:val="28"/>
              </w:numPr>
              <w:spacing w:after="0"/>
              <w:ind w:left="609" w:hanging="609"/>
              <w:rPr>
                <w:rFonts w:ascii="GHEA Grapalat" w:eastAsia="Sylfaen" w:hAnsi="GHEA Grapalat" w:cs="Sylfaen"/>
                <w:b/>
                <w:lang w:val="hy-AM"/>
              </w:rPr>
            </w:pP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Անհրաժեշտ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կոմպետենցիաներ</w:t>
            </w:r>
          </w:p>
          <w:p w14:paraId="576B9EAB" w14:textId="77777777" w:rsidR="00561ACF" w:rsidRPr="004147FC" w:rsidRDefault="00561ACF" w:rsidP="004147FC">
            <w:pPr>
              <w:ind w:left="611" w:hanging="611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Ընդհանրական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կոմպետենցիաներ</w:t>
            </w:r>
          </w:p>
          <w:p w14:paraId="56B2F3BD" w14:textId="77777777" w:rsidR="00561ACF" w:rsidRPr="004147FC" w:rsidRDefault="00561ACF" w:rsidP="004147FC">
            <w:pPr>
              <w:pStyle w:val="ListParagraph"/>
              <w:numPr>
                <w:ilvl w:val="0"/>
                <w:numId w:val="22"/>
              </w:numPr>
              <w:tabs>
                <w:tab w:val="left" w:pos="893"/>
              </w:tabs>
              <w:ind w:left="609" w:firstLine="0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Ծրագրերի մշակում</w:t>
            </w:r>
          </w:p>
          <w:p w14:paraId="2A3D8FE6" w14:textId="77777777" w:rsidR="00561ACF" w:rsidRPr="004147FC" w:rsidRDefault="00561ACF" w:rsidP="004147FC">
            <w:pPr>
              <w:pStyle w:val="ListParagraph"/>
              <w:numPr>
                <w:ilvl w:val="0"/>
                <w:numId w:val="22"/>
              </w:numPr>
              <w:tabs>
                <w:tab w:val="left" w:pos="893"/>
              </w:tabs>
              <w:ind w:left="609" w:firstLine="0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Խնդրի լուծում</w:t>
            </w:r>
          </w:p>
          <w:p w14:paraId="16C63629" w14:textId="77777777" w:rsidR="00561ACF" w:rsidRPr="004147FC" w:rsidRDefault="00561ACF" w:rsidP="004147FC">
            <w:pPr>
              <w:pStyle w:val="ListParagraph"/>
              <w:numPr>
                <w:ilvl w:val="0"/>
                <w:numId w:val="22"/>
              </w:numPr>
              <w:tabs>
                <w:tab w:val="left" w:pos="893"/>
              </w:tabs>
              <w:ind w:left="609" w:firstLine="0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Հաշվետվությունների մշակում</w:t>
            </w:r>
          </w:p>
          <w:p w14:paraId="4D1880EF" w14:textId="77777777" w:rsidR="00561ACF" w:rsidRPr="004147FC" w:rsidRDefault="00561ACF" w:rsidP="004147FC">
            <w:pPr>
              <w:pStyle w:val="ListParagraph"/>
              <w:numPr>
                <w:ilvl w:val="0"/>
                <w:numId w:val="22"/>
              </w:numPr>
              <w:tabs>
                <w:tab w:val="left" w:pos="893"/>
              </w:tabs>
              <w:ind w:left="609" w:firstLine="0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Տեղեկատվության հավաքագրում, վերլուծություն</w:t>
            </w:r>
          </w:p>
          <w:p w14:paraId="401739F3" w14:textId="77777777" w:rsidR="00561ACF" w:rsidRPr="004147FC" w:rsidRDefault="00561ACF" w:rsidP="004147FC">
            <w:pPr>
              <w:pStyle w:val="ListParagraph"/>
              <w:numPr>
                <w:ilvl w:val="0"/>
                <w:numId w:val="22"/>
              </w:numPr>
              <w:tabs>
                <w:tab w:val="left" w:pos="893"/>
              </w:tabs>
              <w:ind w:left="609" w:firstLine="0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 xml:space="preserve">Բարեվարքություն </w:t>
            </w:r>
          </w:p>
          <w:p w14:paraId="5616F30C" w14:textId="77777777" w:rsidR="00561ACF" w:rsidRPr="004147FC" w:rsidRDefault="00561ACF" w:rsidP="004147FC">
            <w:pPr>
              <w:spacing w:after="0"/>
              <w:ind w:left="611" w:hanging="611"/>
              <w:rPr>
                <w:rFonts w:ascii="GHEA Grapalat" w:eastAsia="Sylfaen" w:hAnsi="GHEA Grapalat" w:cs="Sylfaen"/>
                <w:b/>
              </w:rPr>
            </w:pPr>
            <w:r w:rsidRPr="004147FC">
              <w:rPr>
                <w:rFonts w:ascii="GHEA Grapalat" w:eastAsia="Sylfaen" w:hAnsi="GHEA Grapalat" w:cs="Sylfaen"/>
                <w:b/>
              </w:rPr>
              <w:t>Ընտրանքային</w:t>
            </w:r>
            <w:r w:rsidRPr="004147FC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</w:rPr>
              <w:t>կոմպետենցիաներ</w:t>
            </w:r>
          </w:p>
          <w:p w14:paraId="4976F00C" w14:textId="77777777" w:rsidR="00561ACF" w:rsidRPr="004147FC" w:rsidRDefault="00561ACF" w:rsidP="004147FC">
            <w:pPr>
              <w:pStyle w:val="ListParagraph"/>
              <w:numPr>
                <w:ilvl w:val="0"/>
                <w:numId w:val="23"/>
              </w:numPr>
              <w:tabs>
                <w:tab w:val="left" w:pos="893"/>
              </w:tabs>
              <w:ind w:left="609" w:firstLine="0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Ժամանակի կառավարում</w:t>
            </w:r>
          </w:p>
          <w:p w14:paraId="72E3CA48" w14:textId="77777777" w:rsidR="00561ACF" w:rsidRPr="004147FC" w:rsidRDefault="00561ACF" w:rsidP="004147FC">
            <w:pPr>
              <w:pStyle w:val="ListParagraph"/>
              <w:numPr>
                <w:ilvl w:val="0"/>
                <w:numId w:val="23"/>
              </w:numPr>
              <w:tabs>
                <w:tab w:val="left" w:pos="893"/>
              </w:tabs>
              <w:ind w:left="609" w:firstLine="0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Ելույթների նախապատրաստում և կազմակերպում</w:t>
            </w:r>
          </w:p>
          <w:p w14:paraId="27D428C4" w14:textId="77777777" w:rsidR="007B4E9D" w:rsidRPr="004147FC" w:rsidRDefault="00561ACF" w:rsidP="004147FC">
            <w:pPr>
              <w:pStyle w:val="ListParagraph"/>
              <w:numPr>
                <w:ilvl w:val="0"/>
                <w:numId w:val="23"/>
              </w:numPr>
              <w:tabs>
                <w:tab w:val="left" w:pos="893"/>
              </w:tabs>
              <w:ind w:left="609" w:firstLine="0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lastRenderedPageBreak/>
              <w:t>Փաստաթղթերի նախապատրաստում</w:t>
            </w:r>
          </w:p>
          <w:p w14:paraId="112C9D61" w14:textId="77777777" w:rsidR="00561ACF" w:rsidRPr="004147FC" w:rsidRDefault="00561ACF" w:rsidP="004147FC">
            <w:pPr>
              <w:pStyle w:val="ListParagraph"/>
              <w:numPr>
                <w:ilvl w:val="0"/>
                <w:numId w:val="23"/>
              </w:numPr>
              <w:tabs>
                <w:tab w:val="left" w:pos="893"/>
              </w:tabs>
              <w:ind w:left="609" w:firstLine="0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lang w:val="hy-AM"/>
              </w:rPr>
              <w:t>Բողոքների բավարարում</w:t>
            </w:r>
          </w:p>
          <w:p w14:paraId="779E5239" w14:textId="77777777" w:rsidR="00776FE0" w:rsidRPr="004147FC" w:rsidRDefault="00776FE0" w:rsidP="004147FC">
            <w:pPr>
              <w:pStyle w:val="ListParagraph"/>
              <w:numPr>
                <w:ilvl w:val="0"/>
                <w:numId w:val="23"/>
              </w:numPr>
              <w:tabs>
                <w:tab w:val="left" w:pos="893"/>
              </w:tabs>
              <w:ind w:left="609" w:firstLine="0"/>
              <w:rPr>
                <w:rFonts w:ascii="GHEA Grapalat" w:eastAsia="Times New Roman" w:hAnsi="GHEA Grapalat" w:cs="Sylfaen"/>
                <w:lang w:val="hy-AM"/>
              </w:rPr>
            </w:pPr>
            <w:r w:rsidRPr="004147FC">
              <w:rPr>
                <w:rFonts w:ascii="GHEA Grapalat" w:hAnsi="GHEA Grapalat" w:cs="Sylfaen"/>
                <w:lang w:val="hy-AM"/>
              </w:rPr>
              <w:t>Կոնֆլիկտների կառավարում</w:t>
            </w:r>
          </w:p>
        </w:tc>
      </w:tr>
      <w:tr w:rsidR="00561ACF" w:rsidRPr="001B7534" w14:paraId="34FCC318" w14:textId="77777777" w:rsidTr="00561ACF">
        <w:trPr>
          <w:trHeight w:val="1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97860" w14:textId="77777777" w:rsidR="00561ACF" w:rsidRPr="004147FC" w:rsidRDefault="00561ACF" w:rsidP="004147FC">
            <w:pPr>
              <w:pStyle w:val="ListParagraph"/>
              <w:numPr>
                <w:ilvl w:val="0"/>
                <w:numId w:val="28"/>
              </w:numPr>
              <w:spacing w:after="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147FC">
              <w:rPr>
                <w:rFonts w:ascii="GHEA Grapalat" w:eastAsia="Sylfaen" w:hAnsi="GHEA Grapalat" w:cs="Sylfaen"/>
                <w:b/>
              </w:rPr>
              <w:lastRenderedPageBreak/>
              <w:t>Կազմակերպական</w:t>
            </w:r>
            <w:r w:rsidRPr="004147FC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</w:rPr>
              <w:t>շրջանակ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035BC1E9" w14:textId="77777777" w:rsidR="00561ACF" w:rsidRPr="004147FC" w:rsidRDefault="00561ACF" w:rsidP="004147FC">
            <w:pPr>
              <w:pStyle w:val="ListParagraph"/>
              <w:numPr>
                <w:ilvl w:val="1"/>
                <w:numId w:val="28"/>
              </w:numPr>
              <w:spacing w:after="0"/>
              <w:ind w:left="609" w:hanging="609"/>
              <w:rPr>
                <w:rFonts w:ascii="GHEA Grapalat" w:eastAsia="Sylfaen" w:hAnsi="GHEA Grapalat" w:cs="Sylfaen"/>
                <w:b/>
                <w:lang w:val="hy-AM"/>
              </w:rPr>
            </w:pP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Աշխատանքի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կազմակերպման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ղեկավարման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պատասխանատվությունը</w:t>
            </w:r>
          </w:p>
          <w:p w14:paraId="722AC29C" w14:textId="77777777" w:rsidR="00561ACF" w:rsidRPr="004147FC" w:rsidRDefault="00561ACF" w:rsidP="004147FC">
            <w:pPr>
              <w:spacing w:after="0"/>
              <w:ind w:left="611" w:hanging="2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Պատասխանատու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է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կառուցվածքային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ստորաբաժանման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աշխատանքների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բնույթով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պայմանավորված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մասնագիտական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գործունեության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անմիջական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արդյունքի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համար։</w:t>
            </w:r>
          </w:p>
          <w:p w14:paraId="6D78D900" w14:textId="77777777" w:rsidR="00561ACF" w:rsidRPr="004147FC" w:rsidRDefault="00561ACF" w:rsidP="004147FC">
            <w:pPr>
              <w:pStyle w:val="ListParagraph"/>
              <w:numPr>
                <w:ilvl w:val="1"/>
                <w:numId w:val="28"/>
              </w:numPr>
              <w:spacing w:after="0"/>
              <w:ind w:left="609" w:hanging="609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Որոշումներ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կայացնելու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լիազորությունները</w:t>
            </w:r>
          </w:p>
          <w:p w14:paraId="5029B86E" w14:textId="77777777" w:rsidR="00561ACF" w:rsidRPr="004147FC" w:rsidRDefault="00561ACF" w:rsidP="004147FC">
            <w:pPr>
              <w:spacing w:after="0"/>
              <w:ind w:left="611" w:hanging="2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Կայացնում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է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որոշումներ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աշխատանքների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իրականացման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բնույթով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պայմանավորված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մասնագիտական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եզրակացությունների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տրամադրման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և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ՀՀ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օրենսդրությամբ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նախատեսված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դեպքերում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որոշումների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կայացման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շրջանակներում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>:</w:t>
            </w:r>
          </w:p>
          <w:p w14:paraId="6B952F4C" w14:textId="77777777" w:rsidR="00561ACF" w:rsidRPr="004147FC" w:rsidRDefault="00561ACF" w:rsidP="004147FC">
            <w:pPr>
              <w:pStyle w:val="ListParagraph"/>
              <w:numPr>
                <w:ilvl w:val="1"/>
                <w:numId w:val="28"/>
              </w:numPr>
              <w:spacing w:after="0"/>
              <w:ind w:left="609" w:hanging="609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Գործունեության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ազդեցությունը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5544608F" w14:textId="77777777" w:rsidR="00561ACF" w:rsidRPr="004147FC" w:rsidRDefault="00561ACF" w:rsidP="004147FC">
            <w:pPr>
              <w:spacing w:after="0"/>
              <w:ind w:left="611" w:hanging="2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Ունի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տվյալ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մարմնի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նպատակների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և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խնդիրների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իրականացման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արդյունքների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ապահովման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մասնագիտական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գործունեության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որոշակի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ոլորտին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վերաբերող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համապետական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ազդեցություն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>:</w:t>
            </w:r>
          </w:p>
          <w:p w14:paraId="3B3921CB" w14:textId="77777777" w:rsidR="00561ACF" w:rsidRPr="004147FC" w:rsidRDefault="00561ACF" w:rsidP="004147FC">
            <w:pPr>
              <w:pStyle w:val="ListParagraph"/>
              <w:numPr>
                <w:ilvl w:val="1"/>
                <w:numId w:val="28"/>
              </w:numPr>
              <w:spacing w:after="0"/>
              <w:ind w:left="609" w:hanging="609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Շփումները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ներկայացուցչությունը</w:t>
            </w:r>
          </w:p>
          <w:p w14:paraId="19D24C67" w14:textId="77777777" w:rsidR="00561ACF" w:rsidRPr="004147FC" w:rsidRDefault="00561ACF" w:rsidP="004147FC">
            <w:pPr>
              <w:spacing w:after="0"/>
              <w:ind w:left="611" w:hanging="2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Իր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իրավասությունների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շրջանակներում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շփվում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և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որպես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ներկայացուցիչ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հանդես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է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գալիս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տվյալ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մարմնի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ներսում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այլ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կառուցվածքային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ստորաբաժանումների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,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այլ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մարմինների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ներկայացուցիչների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հետ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,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հանդես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է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գալիս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պետական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մարմինների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և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միջազգային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կազմակերպությունների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ներկայացուցիչների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մասնակցությամբ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ձևավորված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աշխատանքային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4147FC">
              <w:rPr>
                <w:rFonts w:ascii="GHEA Grapalat" w:eastAsia="Times New Roman" w:hAnsi="GHEA Grapalat" w:cs="Sylfaen"/>
                <w:color w:val="000000"/>
                <w:lang w:val="hy-AM"/>
              </w:rPr>
              <w:t>խմբերում</w:t>
            </w: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>:</w:t>
            </w:r>
          </w:p>
          <w:p w14:paraId="33C9D539" w14:textId="77777777" w:rsidR="00561ACF" w:rsidRPr="004147FC" w:rsidRDefault="00561ACF" w:rsidP="004147FC">
            <w:pPr>
              <w:pStyle w:val="ListParagraph"/>
              <w:numPr>
                <w:ilvl w:val="1"/>
                <w:numId w:val="28"/>
              </w:numPr>
              <w:spacing w:after="0"/>
              <w:ind w:left="609" w:hanging="609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Խնդիրների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բարդությունը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դրանց</w:t>
            </w:r>
            <w:r w:rsidRPr="004147F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4147FC">
              <w:rPr>
                <w:rFonts w:ascii="GHEA Grapalat" w:eastAsia="Sylfaen" w:hAnsi="GHEA Grapalat" w:cs="Sylfaen"/>
                <w:b/>
                <w:lang w:val="hy-AM"/>
              </w:rPr>
              <w:t>լուծումը</w:t>
            </w:r>
          </w:p>
          <w:p w14:paraId="6105C253" w14:textId="77777777" w:rsidR="00561ACF" w:rsidRPr="004147FC" w:rsidRDefault="00C62F97" w:rsidP="004147FC">
            <w:pPr>
              <w:spacing w:after="0"/>
              <w:ind w:left="611" w:hanging="2"/>
              <w:jc w:val="both"/>
              <w:rPr>
                <w:rFonts w:ascii="GHEA Grapalat" w:hAnsi="GHEA Grapalat"/>
                <w:lang w:val="hy-AM"/>
              </w:rPr>
            </w:pPr>
            <w:r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Իր </w:t>
            </w:r>
            <w:r w:rsidR="00561ACF" w:rsidRPr="004147FC">
              <w:rPr>
                <w:rFonts w:ascii="GHEA Grapalat" w:eastAsia="Times New Roman" w:hAnsi="GHEA Grapalat" w:cs="Times New Roman"/>
                <w:color w:val="000000"/>
                <w:lang w:val="hy-AM"/>
              </w:rPr>
              <w:t>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14:paraId="5FD53A7F" w14:textId="77777777" w:rsidR="00A00DFF" w:rsidRPr="004147FC" w:rsidRDefault="00A00DFF" w:rsidP="003D17F3">
      <w:pPr>
        <w:rPr>
          <w:rFonts w:ascii="GHEA Grapalat" w:hAnsi="GHEA Grapalat"/>
          <w:lang w:val="hy-AM"/>
        </w:rPr>
      </w:pPr>
    </w:p>
    <w:sectPr w:rsidR="00A00DFF" w:rsidRPr="004147FC" w:rsidSect="00CA0F08">
      <w:pgSz w:w="12240" w:h="15840"/>
      <w:pgMar w:top="5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302"/>
    <w:multiLevelType w:val="hybridMultilevel"/>
    <w:tmpl w:val="21D404A8"/>
    <w:lvl w:ilvl="0" w:tplc="FE606F64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3D64"/>
    <w:multiLevelType w:val="hybridMultilevel"/>
    <w:tmpl w:val="BBC6273E"/>
    <w:lvl w:ilvl="0" w:tplc="C264FB3C">
      <w:start w:val="2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180483"/>
    <w:multiLevelType w:val="hybridMultilevel"/>
    <w:tmpl w:val="8FAAED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E2BD3"/>
    <w:multiLevelType w:val="hybridMultilevel"/>
    <w:tmpl w:val="C11E4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60C9C"/>
    <w:multiLevelType w:val="hybridMultilevel"/>
    <w:tmpl w:val="C7FCC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D12B5"/>
    <w:multiLevelType w:val="hybridMultilevel"/>
    <w:tmpl w:val="B6EAD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C02"/>
    <w:multiLevelType w:val="multilevel"/>
    <w:tmpl w:val="E6B69114"/>
    <w:lvl w:ilvl="0">
      <w:start w:val="1"/>
      <w:numFmt w:val="decimal"/>
      <w:lvlText w:val="%1."/>
      <w:lvlJc w:val="left"/>
      <w:pPr>
        <w:ind w:left="1440" w:hanging="360"/>
      </w:pPr>
      <w:rPr>
        <w:rFonts w:eastAsia="GHEA Grapalat" w:cs="GHEA Grapalat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23E77C6D"/>
    <w:multiLevelType w:val="multilevel"/>
    <w:tmpl w:val="81448354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021C4"/>
    <w:multiLevelType w:val="hybridMultilevel"/>
    <w:tmpl w:val="B10C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C16B2"/>
    <w:multiLevelType w:val="hybridMultilevel"/>
    <w:tmpl w:val="A964C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D029A"/>
    <w:multiLevelType w:val="hybridMultilevel"/>
    <w:tmpl w:val="C2EA03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612CE4"/>
    <w:multiLevelType w:val="hybridMultilevel"/>
    <w:tmpl w:val="81448354"/>
    <w:lvl w:ilvl="0" w:tplc="956CEA0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320C3"/>
    <w:multiLevelType w:val="hybridMultilevel"/>
    <w:tmpl w:val="0762739C"/>
    <w:lvl w:ilvl="0" w:tplc="B818FDF2">
      <w:start w:val="1"/>
      <w:numFmt w:val="bullet"/>
      <w:lvlText w:val=""/>
      <w:lvlJc w:val="left"/>
      <w:pPr>
        <w:ind w:left="1050" w:hanging="450"/>
      </w:pPr>
      <w:rPr>
        <w:rFonts w:ascii="Symbol" w:hAnsi="Symbol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3E771CCB"/>
    <w:multiLevelType w:val="multilevel"/>
    <w:tmpl w:val="E6B69114"/>
    <w:lvl w:ilvl="0">
      <w:start w:val="1"/>
      <w:numFmt w:val="decimal"/>
      <w:lvlText w:val="%1."/>
      <w:lvlJc w:val="left"/>
      <w:pPr>
        <w:ind w:left="1440" w:hanging="360"/>
      </w:pPr>
      <w:rPr>
        <w:rFonts w:eastAsia="GHEA Grapalat" w:cs="GHEA Grapalat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414D6DCA"/>
    <w:multiLevelType w:val="hybridMultilevel"/>
    <w:tmpl w:val="8A50B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052FA"/>
    <w:multiLevelType w:val="multilevel"/>
    <w:tmpl w:val="101A120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8C90F19"/>
    <w:multiLevelType w:val="hybridMultilevel"/>
    <w:tmpl w:val="AF7804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7E69DC"/>
    <w:multiLevelType w:val="hybridMultilevel"/>
    <w:tmpl w:val="9BA6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22593"/>
    <w:multiLevelType w:val="hybridMultilevel"/>
    <w:tmpl w:val="53741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1C1602"/>
    <w:multiLevelType w:val="hybridMultilevel"/>
    <w:tmpl w:val="5AA263F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67178BF"/>
    <w:multiLevelType w:val="hybridMultilevel"/>
    <w:tmpl w:val="2A6E4D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4303A3"/>
    <w:multiLevelType w:val="hybridMultilevel"/>
    <w:tmpl w:val="BC98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66194"/>
    <w:multiLevelType w:val="hybridMultilevel"/>
    <w:tmpl w:val="78DAD902"/>
    <w:lvl w:ilvl="0" w:tplc="17B8360A">
      <w:start w:val="1"/>
      <w:numFmt w:val="decimal"/>
      <w:lvlText w:val="%1."/>
      <w:lvlJc w:val="left"/>
      <w:pPr>
        <w:ind w:left="853" w:hanging="360"/>
      </w:pPr>
    </w:lvl>
    <w:lvl w:ilvl="1" w:tplc="04090019">
      <w:start w:val="1"/>
      <w:numFmt w:val="lowerLetter"/>
      <w:lvlText w:val="%2."/>
      <w:lvlJc w:val="left"/>
      <w:pPr>
        <w:ind w:left="1573" w:hanging="360"/>
      </w:pPr>
    </w:lvl>
    <w:lvl w:ilvl="2" w:tplc="0409001B">
      <w:start w:val="1"/>
      <w:numFmt w:val="lowerRoman"/>
      <w:lvlText w:val="%3."/>
      <w:lvlJc w:val="right"/>
      <w:pPr>
        <w:ind w:left="2293" w:hanging="180"/>
      </w:pPr>
    </w:lvl>
    <w:lvl w:ilvl="3" w:tplc="0409000F">
      <w:start w:val="1"/>
      <w:numFmt w:val="decimal"/>
      <w:lvlText w:val="%4."/>
      <w:lvlJc w:val="left"/>
      <w:pPr>
        <w:ind w:left="3013" w:hanging="360"/>
      </w:pPr>
    </w:lvl>
    <w:lvl w:ilvl="4" w:tplc="04090019">
      <w:start w:val="1"/>
      <w:numFmt w:val="lowerLetter"/>
      <w:lvlText w:val="%5."/>
      <w:lvlJc w:val="left"/>
      <w:pPr>
        <w:ind w:left="3733" w:hanging="360"/>
      </w:pPr>
    </w:lvl>
    <w:lvl w:ilvl="5" w:tplc="0409001B">
      <w:start w:val="1"/>
      <w:numFmt w:val="lowerRoman"/>
      <w:lvlText w:val="%6."/>
      <w:lvlJc w:val="right"/>
      <w:pPr>
        <w:ind w:left="4453" w:hanging="180"/>
      </w:pPr>
    </w:lvl>
    <w:lvl w:ilvl="6" w:tplc="0409000F">
      <w:start w:val="1"/>
      <w:numFmt w:val="decimal"/>
      <w:lvlText w:val="%7."/>
      <w:lvlJc w:val="left"/>
      <w:pPr>
        <w:ind w:left="5173" w:hanging="360"/>
      </w:pPr>
    </w:lvl>
    <w:lvl w:ilvl="7" w:tplc="04090019">
      <w:start w:val="1"/>
      <w:numFmt w:val="lowerLetter"/>
      <w:lvlText w:val="%8."/>
      <w:lvlJc w:val="left"/>
      <w:pPr>
        <w:ind w:left="5893" w:hanging="360"/>
      </w:pPr>
    </w:lvl>
    <w:lvl w:ilvl="8" w:tplc="0409001B">
      <w:start w:val="1"/>
      <w:numFmt w:val="lowerRoman"/>
      <w:lvlText w:val="%9."/>
      <w:lvlJc w:val="right"/>
      <w:pPr>
        <w:ind w:left="6613" w:hanging="180"/>
      </w:pPr>
    </w:lvl>
  </w:abstractNum>
  <w:abstractNum w:abstractNumId="23" w15:restartNumberingAfterBreak="0">
    <w:nsid w:val="705C5103"/>
    <w:multiLevelType w:val="hybridMultilevel"/>
    <w:tmpl w:val="4B8820EA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abstractNum w:abstractNumId="24" w15:restartNumberingAfterBreak="0">
    <w:nsid w:val="711758F1"/>
    <w:multiLevelType w:val="hybridMultilevel"/>
    <w:tmpl w:val="DB201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BE480B"/>
    <w:multiLevelType w:val="hybridMultilevel"/>
    <w:tmpl w:val="0BE01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D41F44"/>
    <w:multiLevelType w:val="hybridMultilevel"/>
    <w:tmpl w:val="9C2CB05E"/>
    <w:lvl w:ilvl="0" w:tplc="78D85F26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EA54C9"/>
    <w:multiLevelType w:val="multilevel"/>
    <w:tmpl w:val="D9E22BB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3695999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834372">
    <w:abstractNumId w:val="27"/>
  </w:num>
  <w:num w:numId="3" w16cid:durableId="990796046">
    <w:abstractNumId w:val="15"/>
  </w:num>
  <w:num w:numId="4" w16cid:durableId="7847350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0617387">
    <w:abstractNumId w:val="22"/>
  </w:num>
  <w:num w:numId="6" w16cid:durableId="1210994559">
    <w:abstractNumId w:val="16"/>
  </w:num>
  <w:num w:numId="7" w16cid:durableId="1101946618">
    <w:abstractNumId w:val="1"/>
  </w:num>
  <w:num w:numId="8" w16cid:durableId="1109470446">
    <w:abstractNumId w:val="21"/>
  </w:num>
  <w:num w:numId="9" w16cid:durableId="1061557757">
    <w:abstractNumId w:val="12"/>
  </w:num>
  <w:num w:numId="10" w16cid:durableId="1576285539">
    <w:abstractNumId w:val="0"/>
  </w:num>
  <w:num w:numId="11" w16cid:durableId="2132279466">
    <w:abstractNumId w:val="14"/>
  </w:num>
  <w:num w:numId="12" w16cid:durableId="449008017">
    <w:abstractNumId w:val="10"/>
  </w:num>
  <w:num w:numId="13" w16cid:durableId="439574336">
    <w:abstractNumId w:val="19"/>
  </w:num>
  <w:num w:numId="14" w16cid:durableId="1888224543">
    <w:abstractNumId w:val="8"/>
  </w:num>
  <w:num w:numId="15" w16cid:durableId="1254128341">
    <w:abstractNumId w:val="17"/>
  </w:num>
  <w:num w:numId="16" w16cid:durableId="1040324569">
    <w:abstractNumId w:val="2"/>
  </w:num>
  <w:num w:numId="17" w16cid:durableId="843664819">
    <w:abstractNumId w:val="5"/>
  </w:num>
  <w:num w:numId="18" w16cid:durableId="218514137">
    <w:abstractNumId w:val="25"/>
  </w:num>
  <w:num w:numId="19" w16cid:durableId="93602101">
    <w:abstractNumId w:val="20"/>
  </w:num>
  <w:num w:numId="20" w16cid:durableId="1709603585">
    <w:abstractNumId w:val="9"/>
  </w:num>
  <w:num w:numId="21" w16cid:durableId="631444332">
    <w:abstractNumId w:val="4"/>
  </w:num>
  <w:num w:numId="22" w16cid:durableId="1197545208">
    <w:abstractNumId w:val="26"/>
  </w:num>
  <w:num w:numId="23" w16cid:durableId="885871740">
    <w:abstractNumId w:val="11"/>
  </w:num>
  <w:num w:numId="24" w16cid:durableId="1270041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3355809">
    <w:abstractNumId w:val="18"/>
  </w:num>
  <w:num w:numId="26" w16cid:durableId="2120295340">
    <w:abstractNumId w:val="24"/>
  </w:num>
  <w:num w:numId="27" w16cid:durableId="206530568">
    <w:abstractNumId w:val="3"/>
  </w:num>
  <w:num w:numId="28" w16cid:durableId="1456559596">
    <w:abstractNumId w:val="6"/>
  </w:num>
  <w:num w:numId="29" w16cid:durableId="81534608">
    <w:abstractNumId w:val="13"/>
  </w:num>
  <w:num w:numId="30" w16cid:durableId="971135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EFB"/>
    <w:rsid w:val="00086AC7"/>
    <w:rsid w:val="000D60F1"/>
    <w:rsid w:val="00115116"/>
    <w:rsid w:val="00121846"/>
    <w:rsid w:val="0014658A"/>
    <w:rsid w:val="0015126F"/>
    <w:rsid w:val="001635E3"/>
    <w:rsid w:val="00175723"/>
    <w:rsid w:val="001B5FBB"/>
    <w:rsid w:val="001B7534"/>
    <w:rsid w:val="00270F9F"/>
    <w:rsid w:val="00282A59"/>
    <w:rsid w:val="00282FC2"/>
    <w:rsid w:val="00285FF0"/>
    <w:rsid w:val="00293E72"/>
    <w:rsid w:val="002B293A"/>
    <w:rsid w:val="003313B6"/>
    <w:rsid w:val="0035421E"/>
    <w:rsid w:val="00357E5B"/>
    <w:rsid w:val="00362726"/>
    <w:rsid w:val="00367D03"/>
    <w:rsid w:val="0037451A"/>
    <w:rsid w:val="003777D4"/>
    <w:rsid w:val="00377B3D"/>
    <w:rsid w:val="003D17F3"/>
    <w:rsid w:val="003D2BF1"/>
    <w:rsid w:val="004147FC"/>
    <w:rsid w:val="004264BB"/>
    <w:rsid w:val="004372BD"/>
    <w:rsid w:val="00441439"/>
    <w:rsid w:val="004466D7"/>
    <w:rsid w:val="00474AB6"/>
    <w:rsid w:val="00475C62"/>
    <w:rsid w:val="00485FE7"/>
    <w:rsid w:val="004A5EFB"/>
    <w:rsid w:val="004C25F6"/>
    <w:rsid w:val="004E6A8A"/>
    <w:rsid w:val="0050555B"/>
    <w:rsid w:val="00533B6C"/>
    <w:rsid w:val="00547294"/>
    <w:rsid w:val="00561ACF"/>
    <w:rsid w:val="00587C36"/>
    <w:rsid w:val="005A3E81"/>
    <w:rsid w:val="005A46BC"/>
    <w:rsid w:val="00611714"/>
    <w:rsid w:val="00614391"/>
    <w:rsid w:val="00631F81"/>
    <w:rsid w:val="006547B8"/>
    <w:rsid w:val="00657884"/>
    <w:rsid w:val="00682722"/>
    <w:rsid w:val="006C7835"/>
    <w:rsid w:val="006D6A33"/>
    <w:rsid w:val="00717E45"/>
    <w:rsid w:val="007407CB"/>
    <w:rsid w:val="00742F4E"/>
    <w:rsid w:val="00757D74"/>
    <w:rsid w:val="007641E0"/>
    <w:rsid w:val="00776FE0"/>
    <w:rsid w:val="007B4E9D"/>
    <w:rsid w:val="007C7BE4"/>
    <w:rsid w:val="0081674F"/>
    <w:rsid w:val="00852ADC"/>
    <w:rsid w:val="00875AE2"/>
    <w:rsid w:val="00882976"/>
    <w:rsid w:val="008D7FD2"/>
    <w:rsid w:val="00963265"/>
    <w:rsid w:val="009D742A"/>
    <w:rsid w:val="00A00DFF"/>
    <w:rsid w:val="00A22567"/>
    <w:rsid w:val="00A53289"/>
    <w:rsid w:val="00AD431A"/>
    <w:rsid w:val="00AE6A6A"/>
    <w:rsid w:val="00B04516"/>
    <w:rsid w:val="00B22543"/>
    <w:rsid w:val="00B24042"/>
    <w:rsid w:val="00B70A6F"/>
    <w:rsid w:val="00B850AD"/>
    <w:rsid w:val="00BA0555"/>
    <w:rsid w:val="00BB28A3"/>
    <w:rsid w:val="00C25DDB"/>
    <w:rsid w:val="00C62F97"/>
    <w:rsid w:val="00C76639"/>
    <w:rsid w:val="00C813F3"/>
    <w:rsid w:val="00CA0F08"/>
    <w:rsid w:val="00CB37D0"/>
    <w:rsid w:val="00CD2AF1"/>
    <w:rsid w:val="00CF0CAD"/>
    <w:rsid w:val="00D0457B"/>
    <w:rsid w:val="00D24364"/>
    <w:rsid w:val="00D36396"/>
    <w:rsid w:val="00D70F22"/>
    <w:rsid w:val="00DD2F80"/>
    <w:rsid w:val="00DE1158"/>
    <w:rsid w:val="00DE67BA"/>
    <w:rsid w:val="00E54CCA"/>
    <w:rsid w:val="00E92532"/>
    <w:rsid w:val="00E96984"/>
    <w:rsid w:val="00EE1862"/>
    <w:rsid w:val="00F40363"/>
    <w:rsid w:val="00F54351"/>
    <w:rsid w:val="00F72B7D"/>
    <w:rsid w:val="00FD1780"/>
    <w:rsid w:val="00FD1A91"/>
    <w:rsid w:val="00FD4C6F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CC46"/>
  <w15:docId w15:val="{6335A310-49EB-46A6-9CB5-D87AA7EC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26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63265"/>
    <w:pPr>
      <w:spacing w:after="120" w:line="25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6326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963265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963265"/>
    <w:pPr>
      <w:ind w:left="720"/>
      <w:contextualSpacing/>
    </w:pPr>
  </w:style>
  <w:style w:type="table" w:styleId="TableGrid">
    <w:name w:val="Table Grid"/>
    <w:basedOn w:val="TableNormal"/>
    <w:uiPriority w:val="39"/>
    <w:rsid w:val="00115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627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2726"/>
    <w:rPr>
      <w:rFonts w:eastAsiaTheme="minorEastAsi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6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A8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A8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8A"/>
    <w:rPr>
      <w:rFonts w:ascii="Segoe UI" w:eastAsiaTheme="minorEastAsia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61AC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90D27-3E67-4E5A-B617-178CBFAA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Aslanyan</dc:creator>
  <cp:lastModifiedBy>User</cp:lastModifiedBy>
  <cp:revision>49</cp:revision>
  <dcterms:created xsi:type="dcterms:W3CDTF">2020-03-17T12:24:00Z</dcterms:created>
  <dcterms:modified xsi:type="dcterms:W3CDTF">2026-02-27T05:54:00Z</dcterms:modified>
</cp:coreProperties>
</file>